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D1" w:rsidRDefault="00CA04C7">
      <w:pPr>
        <w:pStyle w:val="1"/>
        <w:rPr>
          <w:rFonts w:eastAsia="Times New Roman"/>
        </w:rPr>
      </w:pPr>
      <w:bookmarkStart w:id="0" w:name="_Toc132207900"/>
      <w:bookmarkStart w:id="1" w:name="_Toc132210855"/>
      <w:bookmarkEnd w:id="0"/>
      <w:bookmarkEnd w:id="1"/>
      <w:r>
        <w:rPr>
          <w:rFonts w:eastAsia="Times New Roman"/>
        </w:rPr>
        <w:t>ЦЕНЫ</w:t>
      </w:r>
    </w:p>
    <w:p w:rsidR="00A373D1" w:rsidRDefault="00CA04C7">
      <w:r>
        <w:t> </w:t>
      </w:r>
    </w:p>
    <w:p w:rsidR="00A373D1" w:rsidRDefault="00CA04C7">
      <w:pPr>
        <w:pStyle w:val="1"/>
        <w:rPr>
          <w:rFonts w:eastAsia="Times New Roman"/>
        </w:rPr>
      </w:pPr>
      <w:bookmarkStart w:id="2" w:name="_Toc369700770"/>
      <w:bookmarkStart w:id="3" w:name="_Toc132210856"/>
      <w:bookmarkStart w:id="4" w:name="_Toc132207901"/>
      <w:bookmarkStart w:id="5" w:name="_Toc493779768"/>
      <w:bookmarkStart w:id="6" w:name="_Toc401575658"/>
      <w:bookmarkStart w:id="7" w:name="_Toc388626358"/>
      <w:bookmarkEnd w:id="2"/>
      <w:bookmarkEnd w:id="3"/>
      <w:bookmarkEnd w:id="4"/>
      <w:bookmarkEnd w:id="5"/>
      <w:bookmarkEnd w:id="6"/>
      <w:bookmarkEnd w:id="7"/>
      <w:r>
        <w:rPr>
          <w:rFonts w:eastAsia="Times New Roman"/>
        </w:rPr>
        <w:t>Индексы цен и тарифов</w:t>
      </w:r>
    </w:p>
    <w:p w:rsidR="00A373D1" w:rsidRDefault="00CA04C7">
      <w:pPr>
        <w:pStyle w:val="12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</w:t>
      </w:r>
    </w:p>
    <w:tbl>
      <w:tblPr>
        <w:tblW w:w="90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1115"/>
        <w:gridCol w:w="1170"/>
        <w:gridCol w:w="1070"/>
        <w:gridCol w:w="1195"/>
      </w:tblGrid>
      <w:tr w:rsidR="00A373D1" w:rsidTr="00B455F2">
        <w:trPr>
          <w:cantSplit/>
          <w:trHeight w:val="283"/>
          <w:jc w:val="center"/>
        </w:trPr>
        <w:tc>
          <w:tcPr>
            <w:tcW w:w="2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12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К предыдущему месяцу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F76F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Май</w:t>
            </w:r>
            <w:r w:rsidR="00E35935">
              <w:rPr>
                <w:b/>
                <w:bCs/>
                <w:sz w:val="20"/>
                <w:szCs w:val="20"/>
              </w:rPr>
              <w:t xml:space="preserve"> </w:t>
            </w:r>
            <w:r w:rsidR="00501ABE">
              <w:rPr>
                <w:b/>
                <w:bCs/>
                <w:sz w:val="20"/>
                <w:szCs w:val="20"/>
              </w:rPr>
              <w:t>2024</w:t>
            </w:r>
          </w:p>
          <w:p w:rsidR="00A373D1" w:rsidRDefault="00CA04C7" w:rsidP="00501ABE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к декабрю 202</w:t>
            </w:r>
            <w:r w:rsidR="00501A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96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CF76FC">
              <w:rPr>
                <w:b/>
                <w:bCs/>
                <w:sz w:val="20"/>
                <w:szCs w:val="20"/>
              </w:rPr>
              <w:t>май</w:t>
            </w:r>
            <w:r w:rsidR="009C05C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501ABE">
              <w:rPr>
                <w:b/>
                <w:bCs/>
                <w:sz w:val="20"/>
                <w:szCs w:val="20"/>
              </w:rPr>
              <w:t>3</w:t>
            </w:r>
          </w:p>
          <w:p w:rsidR="00A373D1" w:rsidRDefault="00CA04C7" w:rsidP="00501ABE">
            <w:pPr>
              <w:ind w:right="-96"/>
              <w:jc w:val="center"/>
            </w:pPr>
            <w:r>
              <w:rPr>
                <w:b/>
                <w:bCs/>
                <w:sz w:val="20"/>
                <w:szCs w:val="20"/>
              </w:rPr>
              <w:t>к декабрю 202</w:t>
            </w:r>
            <w:r w:rsidR="00501AB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6FC" w:rsidRDefault="00CF76FC">
            <w:pPr>
              <w:spacing w:after="200"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FC" w:rsidRPr="005A5727" w:rsidRDefault="00CF76FC" w:rsidP="00CF76FC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  <w:p w:rsidR="00CF76FC" w:rsidRDefault="00CF76FC" w:rsidP="00CF76FC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FC" w:rsidRPr="00CF76FC" w:rsidRDefault="00CF76FC" w:rsidP="00E35935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F76FC">
              <w:rPr>
                <w:b/>
                <w:sz w:val="20"/>
                <w:szCs w:val="20"/>
              </w:rPr>
              <w:t>май</w:t>
            </w:r>
          </w:p>
          <w:p w:rsidR="00CF76FC" w:rsidRPr="00CF76FC" w:rsidRDefault="00CF76FC" w:rsidP="00E35935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F76F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6FC" w:rsidRDefault="00CF76FC">
            <w:pPr>
              <w:spacing w:after="200" w:line="276" w:lineRule="auto"/>
              <w:jc w:val="left"/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6FC" w:rsidRDefault="00CF76FC">
            <w:pPr>
              <w:spacing w:after="200" w:line="276" w:lineRule="auto"/>
              <w:jc w:val="left"/>
            </w:pP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Pr="00DB109E" w:rsidRDefault="00CF76FC">
            <w:pPr>
              <w:ind w:right="-57"/>
              <w:jc w:val="left"/>
              <w:rPr>
                <w:sz w:val="20"/>
                <w:szCs w:val="20"/>
                <w:lang w:val="en-US"/>
              </w:rPr>
            </w:pPr>
            <w:r w:rsidRPr="00DB109E">
              <w:rPr>
                <w:b/>
                <w:bCs/>
                <w:sz w:val="20"/>
                <w:szCs w:val="20"/>
              </w:rPr>
              <w:t xml:space="preserve">Индекс </w:t>
            </w:r>
            <w:proofErr w:type="gramStart"/>
            <w:r w:rsidRPr="00DB109E">
              <w:rPr>
                <w:b/>
                <w:bCs/>
                <w:sz w:val="20"/>
                <w:szCs w:val="20"/>
              </w:rPr>
              <w:t>потребительских</w:t>
            </w:r>
            <w:proofErr w:type="gramEnd"/>
            <w:r w:rsidRPr="00DB109E">
              <w:rPr>
                <w:b/>
                <w:bCs/>
                <w:sz w:val="20"/>
                <w:szCs w:val="20"/>
              </w:rPr>
              <w:t xml:space="preserve"> цен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Pr="00DB109E" w:rsidRDefault="00CF76FC">
            <w:pPr>
              <w:pStyle w:val="121"/>
              <w:spacing w:line="200" w:lineRule="atLeast"/>
              <w:ind w:right="-57"/>
            </w:pPr>
            <w:r w:rsidRPr="00DB109E">
              <w:rPr>
                <w:b/>
                <w:bCs/>
              </w:rPr>
              <w:t>Индекс цен производителей промышленных товаров</w:t>
            </w:r>
            <w:proofErr w:type="gramStart"/>
            <w:r w:rsidRPr="00DB109E">
              <w:rPr>
                <w:b/>
                <w:bCs/>
                <w:vertAlign w:val="superscript"/>
              </w:rPr>
              <w:t>1</w:t>
            </w:r>
            <w:proofErr w:type="gramEnd"/>
            <w:r w:rsidRPr="00DB109E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Pr="00DB109E" w:rsidRDefault="00CF76FC">
            <w:pPr>
              <w:pStyle w:val="121"/>
              <w:spacing w:line="200" w:lineRule="atLeast"/>
              <w:ind w:right="-57"/>
            </w:pPr>
            <w:r w:rsidRPr="00DB109E">
              <w:rPr>
                <w:b/>
                <w:bCs/>
              </w:rPr>
              <w:t>Индекс цен производителей сельскохозя</w:t>
            </w:r>
            <w:r w:rsidRPr="00DB109E">
              <w:rPr>
                <w:b/>
                <w:bCs/>
              </w:rPr>
              <w:t>й</w:t>
            </w:r>
            <w:r w:rsidRPr="00DB109E">
              <w:rPr>
                <w:b/>
                <w:bCs/>
              </w:rPr>
              <w:t>ственной продукции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101,4</w:t>
            </w: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Pr="00DB109E" w:rsidRDefault="00CF76FC">
            <w:pPr>
              <w:pStyle w:val="121"/>
              <w:spacing w:line="200" w:lineRule="atLeast"/>
              <w:ind w:right="-57"/>
            </w:pPr>
            <w:r w:rsidRPr="00DB109E">
              <w:rPr>
                <w:b/>
                <w:bCs/>
              </w:rPr>
              <w:t xml:space="preserve">Сводный индекс цен на продукцию </w:t>
            </w:r>
            <w:r w:rsidRPr="00DB109E">
              <w:rPr>
                <w:b/>
                <w:bCs/>
              </w:rPr>
              <w:br/>
              <w:t>(затраты, услуги) инвестиционного назначения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CF76FC" w:rsidTr="00B455F2">
        <w:trPr>
          <w:cantSplit/>
          <w:trHeight w:val="227"/>
          <w:jc w:val="center"/>
        </w:trPr>
        <w:tc>
          <w:tcPr>
            <w:tcW w:w="2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Pr="00DB109E" w:rsidRDefault="00CF76FC">
            <w:pPr>
              <w:ind w:right="-57"/>
              <w:jc w:val="left"/>
              <w:rPr>
                <w:sz w:val="20"/>
                <w:szCs w:val="20"/>
              </w:rPr>
            </w:pPr>
            <w:r w:rsidRPr="00DB109E">
              <w:rPr>
                <w:b/>
                <w:bCs/>
                <w:sz w:val="20"/>
                <w:szCs w:val="20"/>
              </w:rPr>
              <w:t>Индекс тарифов на грузовые перевозки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CF76FC" w:rsidTr="00026CC6">
        <w:trPr>
          <w:cantSplit/>
          <w:trHeight w:val="227"/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Default="00CF76FC">
            <w:pPr>
              <w:spacing w:before="120"/>
              <w:ind w:left="340"/>
            </w:pPr>
            <w:r>
              <w:rPr>
                <w:sz w:val="18"/>
                <w:szCs w:val="18"/>
                <w:vertAlign w:val="superscript"/>
              </w:rPr>
              <w:t>1)</w:t>
            </w:r>
            <w:r>
              <w:rPr>
                <w:sz w:val="18"/>
                <w:szCs w:val="18"/>
              </w:rPr>
              <w:t>промышленные товары, предназначенные для реализации на внутреннем рынке</w:t>
            </w:r>
          </w:p>
        </w:tc>
      </w:tr>
    </w:tbl>
    <w:p w:rsidR="009C05C7" w:rsidRPr="00B65A4B" w:rsidRDefault="009C05C7">
      <w:pPr>
        <w:pStyle w:val="3"/>
        <w:keepNext w:val="0"/>
        <w:ind w:right="0" w:firstLine="709"/>
        <w:jc w:val="both"/>
        <w:rPr>
          <w:rFonts w:eastAsia="Times New Roman"/>
        </w:rPr>
      </w:pPr>
      <w:bookmarkStart w:id="8" w:name="_Toc369700771"/>
      <w:bookmarkStart w:id="9" w:name="_Toc132210857"/>
      <w:bookmarkStart w:id="10" w:name="_Toc132207902"/>
      <w:bookmarkStart w:id="11" w:name="_Toc493779769"/>
      <w:bookmarkStart w:id="12" w:name="_Toc401575659"/>
      <w:bookmarkStart w:id="13" w:name="_Toc383169479"/>
      <w:bookmarkEnd w:id="8"/>
      <w:bookmarkEnd w:id="9"/>
      <w:bookmarkEnd w:id="10"/>
      <w:bookmarkEnd w:id="11"/>
      <w:bookmarkEnd w:id="12"/>
      <w:bookmarkEnd w:id="13"/>
    </w:p>
    <w:p w:rsidR="00A373D1" w:rsidRDefault="00CA04C7">
      <w:pPr>
        <w:pStyle w:val="3"/>
        <w:keepNext w:val="0"/>
        <w:ind w:righ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ПОТРЕБИТЕЛЬСКИЕ ЦЕНЫ. Индекс </w:t>
      </w:r>
      <w:proofErr w:type="gramStart"/>
      <w:r>
        <w:rPr>
          <w:rFonts w:eastAsia="Times New Roman"/>
        </w:rPr>
        <w:t>потребительских</w:t>
      </w:r>
      <w:proofErr w:type="gramEnd"/>
      <w:r>
        <w:rPr>
          <w:rFonts w:eastAsia="Times New Roman"/>
        </w:rPr>
        <w:t xml:space="preserve"> цен</w:t>
      </w:r>
      <w:r>
        <w:rPr>
          <w:rFonts w:eastAsia="Times New Roman"/>
          <w:b w:val="0"/>
          <w:bCs w:val="0"/>
        </w:rPr>
        <w:t xml:space="preserve"> в </w:t>
      </w:r>
      <w:r w:rsidR="00CF76FC">
        <w:rPr>
          <w:rFonts w:eastAsia="Times New Roman"/>
          <w:b w:val="0"/>
          <w:bCs w:val="0"/>
        </w:rPr>
        <w:t>ма</w:t>
      </w:r>
      <w:r w:rsidR="009C3F46">
        <w:rPr>
          <w:rFonts w:eastAsia="Times New Roman"/>
          <w:b w:val="0"/>
          <w:bCs w:val="0"/>
        </w:rPr>
        <w:t>е</w:t>
      </w:r>
      <w:r>
        <w:rPr>
          <w:rFonts w:eastAsia="Times New Roman"/>
          <w:b w:val="0"/>
          <w:bCs w:val="0"/>
        </w:rPr>
        <w:t xml:space="preserve"> 202</w:t>
      </w:r>
      <w:r w:rsidR="00C2685C">
        <w:rPr>
          <w:rFonts w:eastAsia="Times New Roman"/>
          <w:b w:val="0"/>
          <w:bCs w:val="0"/>
        </w:rPr>
        <w:t>4</w:t>
      </w:r>
      <w:r>
        <w:rPr>
          <w:rFonts w:eastAsia="Times New Roman"/>
          <w:b w:val="0"/>
          <w:bCs w:val="0"/>
        </w:rPr>
        <w:t xml:space="preserve"> года по отношению к предыдущему месяцу составил </w:t>
      </w:r>
      <w:r>
        <w:rPr>
          <w:rFonts w:eastAsia="Times New Roman"/>
          <w:b w:val="0"/>
          <w:bCs w:val="0"/>
          <w:color w:val="000000"/>
        </w:rPr>
        <w:t>10</w:t>
      </w:r>
      <w:r w:rsidR="00C2685C">
        <w:rPr>
          <w:rFonts w:eastAsia="Times New Roman"/>
          <w:b w:val="0"/>
          <w:bCs w:val="0"/>
          <w:color w:val="000000"/>
        </w:rPr>
        <w:t>0</w:t>
      </w:r>
      <w:r>
        <w:rPr>
          <w:rFonts w:eastAsia="Times New Roman"/>
          <w:b w:val="0"/>
          <w:bCs w:val="0"/>
          <w:color w:val="000000"/>
        </w:rPr>
        <w:t>,</w:t>
      </w:r>
      <w:r w:rsidR="00CF76FC">
        <w:rPr>
          <w:rFonts w:eastAsia="Times New Roman"/>
          <w:b w:val="0"/>
          <w:bCs w:val="0"/>
          <w:color w:val="000000"/>
        </w:rPr>
        <w:t>8</w:t>
      </w:r>
      <w:r>
        <w:rPr>
          <w:rFonts w:eastAsia="Times New Roman"/>
          <w:b w:val="0"/>
          <w:bCs w:val="0"/>
        </w:rPr>
        <w:t>%, в том числе на продовол</w:t>
      </w:r>
      <w:r>
        <w:rPr>
          <w:rFonts w:eastAsia="Times New Roman"/>
          <w:b w:val="0"/>
          <w:bCs w:val="0"/>
        </w:rPr>
        <w:t>ь</w:t>
      </w:r>
      <w:r>
        <w:rPr>
          <w:rFonts w:eastAsia="Times New Roman"/>
          <w:b w:val="0"/>
          <w:bCs w:val="0"/>
        </w:rPr>
        <w:t xml:space="preserve">ственные товары – </w:t>
      </w:r>
      <w:r>
        <w:rPr>
          <w:rFonts w:eastAsia="Times New Roman"/>
          <w:b w:val="0"/>
          <w:bCs w:val="0"/>
          <w:color w:val="000000"/>
        </w:rPr>
        <w:t>10</w:t>
      </w:r>
      <w:r w:rsidR="00CF76FC">
        <w:rPr>
          <w:rFonts w:eastAsia="Times New Roman"/>
          <w:b w:val="0"/>
          <w:bCs w:val="0"/>
          <w:color w:val="000000"/>
        </w:rPr>
        <w:t>1</w:t>
      </w:r>
      <w:r>
        <w:rPr>
          <w:rFonts w:eastAsia="Times New Roman"/>
          <w:b w:val="0"/>
          <w:bCs w:val="0"/>
          <w:color w:val="000000"/>
        </w:rPr>
        <w:t>,</w:t>
      </w:r>
      <w:r w:rsidR="00CF76FC">
        <w:rPr>
          <w:rFonts w:eastAsia="Times New Roman"/>
          <w:b w:val="0"/>
          <w:bCs w:val="0"/>
          <w:color w:val="000000"/>
        </w:rPr>
        <w:t>2</w:t>
      </w:r>
      <w:r>
        <w:rPr>
          <w:rFonts w:eastAsia="Times New Roman"/>
          <w:b w:val="0"/>
          <w:bCs w:val="0"/>
        </w:rPr>
        <w:t xml:space="preserve">%, непродовольственные товары – </w:t>
      </w:r>
      <w:r>
        <w:rPr>
          <w:rFonts w:eastAsia="Times New Roman"/>
          <w:b w:val="0"/>
          <w:bCs w:val="0"/>
          <w:color w:val="000000"/>
        </w:rPr>
        <w:t>100,</w:t>
      </w:r>
      <w:r w:rsidR="009C3F46">
        <w:rPr>
          <w:rFonts w:eastAsia="Times New Roman"/>
          <w:b w:val="0"/>
          <w:bCs w:val="0"/>
          <w:color w:val="000000"/>
        </w:rPr>
        <w:t>4</w:t>
      </w:r>
      <w:r>
        <w:rPr>
          <w:rFonts w:eastAsia="Times New Roman"/>
          <w:b w:val="0"/>
          <w:bCs w:val="0"/>
        </w:rPr>
        <w:t xml:space="preserve">%, услуги – </w:t>
      </w:r>
      <w:r>
        <w:rPr>
          <w:rFonts w:eastAsia="Times New Roman"/>
          <w:b w:val="0"/>
          <w:bCs w:val="0"/>
          <w:color w:val="000000"/>
        </w:rPr>
        <w:t>10</w:t>
      </w:r>
      <w:r w:rsidR="009C3F46">
        <w:rPr>
          <w:rFonts w:eastAsia="Times New Roman"/>
          <w:b w:val="0"/>
          <w:bCs w:val="0"/>
          <w:color w:val="000000"/>
        </w:rPr>
        <w:t>0</w:t>
      </w:r>
      <w:r>
        <w:rPr>
          <w:rFonts w:eastAsia="Times New Roman"/>
          <w:b w:val="0"/>
          <w:bCs w:val="0"/>
          <w:color w:val="000000"/>
        </w:rPr>
        <w:t>,</w:t>
      </w:r>
      <w:r w:rsidR="006939BE">
        <w:rPr>
          <w:rFonts w:eastAsia="Times New Roman"/>
          <w:b w:val="0"/>
          <w:bCs w:val="0"/>
          <w:color w:val="000000"/>
        </w:rPr>
        <w:t>5</w:t>
      </w:r>
      <w:r>
        <w:rPr>
          <w:rFonts w:eastAsia="Times New Roman"/>
          <w:b w:val="0"/>
          <w:bCs w:val="0"/>
        </w:rPr>
        <w:t>%.</w:t>
      </w:r>
      <w:bookmarkStart w:id="14" w:name="_Toc369700773"/>
      <w:bookmarkStart w:id="15" w:name="_Toc369700772"/>
      <w:bookmarkStart w:id="16" w:name="_Toc383169480"/>
      <w:bookmarkStart w:id="17" w:name="_Toc388626359"/>
      <w:bookmarkStart w:id="18" w:name="_Toc401575660"/>
      <w:bookmarkEnd w:id="14"/>
      <w:bookmarkEnd w:id="15"/>
      <w:bookmarkEnd w:id="16"/>
      <w:bookmarkEnd w:id="17"/>
      <w:bookmarkEnd w:id="18"/>
    </w:p>
    <w:p w:rsidR="00A373D1" w:rsidRDefault="00CA04C7" w:rsidP="009C05C7">
      <w:pPr>
        <w:pStyle w:val="3"/>
        <w:keepNext w:val="0"/>
        <w:spacing w:before="120" w:after="120"/>
        <w:ind w:right="0"/>
        <w:rPr>
          <w:rFonts w:eastAsia="Times New Roman"/>
        </w:rPr>
      </w:pPr>
      <w:bookmarkStart w:id="19" w:name="_Toc493779770"/>
      <w:bookmarkStart w:id="20" w:name="_Toc132210858"/>
      <w:bookmarkStart w:id="21" w:name="_Toc132207903"/>
      <w:bookmarkEnd w:id="19"/>
      <w:bookmarkEnd w:id="20"/>
      <w:bookmarkEnd w:id="21"/>
      <w:r>
        <w:rPr>
          <w:rFonts w:eastAsia="Times New Roman"/>
        </w:rPr>
        <w:t>Индексы потребительских цен и тарифов на товары и услуги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186"/>
        <w:gridCol w:w="1947"/>
        <w:gridCol w:w="2155"/>
        <w:gridCol w:w="1041"/>
      </w:tblGrid>
      <w:tr w:rsidR="00A373D1" w:rsidTr="00FA3659">
        <w:trPr>
          <w:trHeight w:val="283"/>
          <w:jc w:val="center"/>
        </w:trPr>
        <w:tc>
          <w:tcPr>
            <w:tcW w:w="15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Все тов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ры</w:t>
            </w:r>
            <w:r>
              <w:rPr>
                <w:b/>
                <w:bCs/>
                <w:sz w:val="20"/>
                <w:szCs w:val="20"/>
              </w:rPr>
              <w:br/>
              <w:t>и услуги</w:t>
            </w:r>
          </w:p>
        </w:tc>
        <w:tc>
          <w:tcPr>
            <w:tcW w:w="283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A373D1" w:rsidTr="00FA365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A373D1" w:rsidTr="00FA3659">
        <w:trPr>
          <w:trHeight w:val="283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C268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85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101,5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 w:rsidP="0099610F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Декабрь 2023 к декабрю 2022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Pr="00064485" w:rsidRDefault="00C2685C" w:rsidP="0099610F">
            <w:pPr>
              <w:jc w:val="right"/>
              <w:rPr>
                <w:b/>
                <w:sz w:val="20"/>
                <w:szCs w:val="20"/>
              </w:rPr>
            </w:pPr>
            <w:r w:rsidRPr="00064485">
              <w:rPr>
                <w:b/>
                <w:sz w:val="20"/>
                <w:szCs w:val="20"/>
              </w:rPr>
              <w:t>106,6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Pr="00064485" w:rsidRDefault="00C2685C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Pr="00064485" w:rsidRDefault="00C2685C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Pr="00064485" w:rsidRDefault="00C2685C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104,1</w:t>
            </w:r>
          </w:p>
        </w:tc>
      </w:tr>
      <w:tr w:rsidR="00C2685C" w:rsidTr="00FA3659">
        <w:trPr>
          <w:trHeight w:val="283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5C" w:rsidRDefault="00C2685C" w:rsidP="00C268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C2685C" w:rsidTr="00FA3659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071A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7071A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071A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85C" w:rsidRDefault="00C268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071A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35935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935" w:rsidRDefault="00E3593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935" w:rsidRDefault="00E35935" w:rsidP="00B45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935" w:rsidRDefault="00E35935" w:rsidP="00B45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935" w:rsidRDefault="00E35935" w:rsidP="00B45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935" w:rsidRDefault="00E35935" w:rsidP="00B455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C3F46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 w:rsidP="008D04DC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3F46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 w:rsidP="008D04DC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3F46" w:rsidRDefault="009C3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E6658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658" w:rsidRDefault="00AE6658" w:rsidP="002A09A5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658" w:rsidRDefault="00AE66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658" w:rsidRDefault="00AE66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658" w:rsidRDefault="00AE66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658" w:rsidRDefault="00AE66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76FC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 w:rsidP="002A09A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F76FC" w:rsidTr="00B455F2">
        <w:trPr>
          <w:trHeight w:val="227"/>
          <w:jc w:val="center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76FC" w:rsidRDefault="00CF76FC" w:rsidP="00C2685C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Май 2024 к декабрю 2023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76FC" w:rsidRDefault="00CF76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3554D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373D1" w:rsidRDefault="00CA04C7">
      <w:pPr>
        <w:ind w:firstLine="709"/>
      </w:pPr>
      <w:bookmarkStart w:id="22" w:name="_Toc27990894"/>
      <w:bookmarkStart w:id="23" w:name="_Toc401575662"/>
      <w:bookmarkStart w:id="24" w:name="_Toc493779773"/>
      <w:bookmarkStart w:id="25" w:name="_Toc383169481"/>
      <w:bookmarkStart w:id="26" w:name="_Toc132210859"/>
      <w:bookmarkStart w:id="27" w:name="_Toc132207904"/>
      <w:bookmarkStart w:id="28" w:name="_Toc120888986"/>
      <w:bookmarkEnd w:id="22"/>
      <w:bookmarkEnd w:id="23"/>
      <w:bookmarkEnd w:id="24"/>
      <w:bookmarkEnd w:id="25"/>
      <w:bookmarkEnd w:id="26"/>
      <w:bookmarkEnd w:id="27"/>
      <w:bookmarkEnd w:id="28"/>
      <w:r>
        <w:rPr>
          <w:b/>
          <w:bCs/>
          <w:color w:val="000000"/>
        </w:rPr>
        <w:lastRenderedPageBreak/>
        <w:t> </w:t>
      </w:r>
    </w:p>
    <w:p w:rsidR="00A373D1" w:rsidRDefault="00CA04C7">
      <w:pPr>
        <w:ind w:firstLine="709"/>
      </w:pPr>
      <w:r>
        <w:rPr>
          <w:b/>
          <w:bCs/>
          <w:color w:val="000000"/>
        </w:rPr>
        <w:t xml:space="preserve">Базовый индекс </w:t>
      </w:r>
      <w:proofErr w:type="gramStart"/>
      <w:r>
        <w:rPr>
          <w:b/>
          <w:bCs/>
          <w:color w:val="000000"/>
        </w:rPr>
        <w:t>потребительских</w:t>
      </w:r>
      <w:proofErr w:type="gramEnd"/>
      <w:r>
        <w:rPr>
          <w:b/>
          <w:bCs/>
          <w:color w:val="000000"/>
        </w:rPr>
        <w:t xml:space="preserve"> цен (БИПЦ)</w:t>
      </w:r>
      <w:r>
        <w:rPr>
          <w:color w:val="000000"/>
        </w:rPr>
        <w:t xml:space="preserve">, исключающий изменения цен, вызванные сезонными и административными факторами, в </w:t>
      </w:r>
      <w:r w:rsidR="00CF76FC">
        <w:rPr>
          <w:color w:val="000000"/>
        </w:rPr>
        <w:t>ма</w:t>
      </w:r>
      <w:r w:rsidR="00AE6658">
        <w:rPr>
          <w:color w:val="000000"/>
        </w:rPr>
        <w:t>е</w:t>
      </w:r>
      <w:r>
        <w:rPr>
          <w:color w:val="000000"/>
        </w:rPr>
        <w:t xml:space="preserve"> 202</w:t>
      </w:r>
      <w:r w:rsidR="005B4EA7">
        <w:rPr>
          <w:color w:val="000000"/>
        </w:rPr>
        <w:t>4</w:t>
      </w:r>
      <w:r>
        <w:rPr>
          <w:color w:val="000000"/>
        </w:rPr>
        <w:t xml:space="preserve"> года составил 10</w:t>
      </w:r>
      <w:r w:rsidR="005B4EA7">
        <w:rPr>
          <w:color w:val="000000"/>
        </w:rPr>
        <w:t>0</w:t>
      </w:r>
      <w:r>
        <w:rPr>
          <w:color w:val="000000"/>
        </w:rPr>
        <w:t>,</w:t>
      </w:r>
      <w:r w:rsidR="00CF76FC">
        <w:rPr>
          <w:color w:val="000000"/>
        </w:rPr>
        <w:t>9</w:t>
      </w:r>
      <w:r>
        <w:rPr>
          <w:color w:val="000000"/>
        </w:rPr>
        <w:t>%, с начала года – 10</w:t>
      </w:r>
      <w:r w:rsidR="00CF76FC">
        <w:rPr>
          <w:color w:val="000000"/>
        </w:rPr>
        <w:t>3</w:t>
      </w:r>
      <w:r>
        <w:rPr>
          <w:color w:val="000000"/>
        </w:rPr>
        <w:t>,</w:t>
      </w:r>
      <w:r w:rsidR="00CF76FC">
        <w:rPr>
          <w:color w:val="000000"/>
        </w:rPr>
        <w:t>3</w:t>
      </w:r>
      <w:r>
        <w:rPr>
          <w:color w:val="000000"/>
        </w:rPr>
        <w:t xml:space="preserve">% (в </w:t>
      </w:r>
      <w:r w:rsidR="00CF76FC">
        <w:rPr>
          <w:color w:val="000000"/>
        </w:rPr>
        <w:t>ма</w:t>
      </w:r>
      <w:r w:rsidR="00AE6658">
        <w:rPr>
          <w:color w:val="000000"/>
        </w:rPr>
        <w:t>е</w:t>
      </w:r>
      <w:r>
        <w:rPr>
          <w:color w:val="000000"/>
        </w:rPr>
        <w:t xml:space="preserve"> 202</w:t>
      </w:r>
      <w:r w:rsidR="005B4EA7">
        <w:rPr>
          <w:color w:val="000000"/>
        </w:rPr>
        <w:t>3</w:t>
      </w:r>
      <w:r>
        <w:rPr>
          <w:color w:val="000000"/>
        </w:rPr>
        <w:t xml:space="preserve"> года – </w:t>
      </w:r>
      <w:r w:rsidR="005B4EA7">
        <w:rPr>
          <w:color w:val="000000"/>
        </w:rPr>
        <w:t>100</w:t>
      </w:r>
      <w:r>
        <w:rPr>
          <w:color w:val="000000"/>
        </w:rPr>
        <w:t>,</w:t>
      </w:r>
      <w:r w:rsidR="00CF76FC">
        <w:rPr>
          <w:color w:val="000000"/>
        </w:rPr>
        <w:t>2</w:t>
      </w:r>
      <w:r>
        <w:rPr>
          <w:color w:val="000000"/>
        </w:rPr>
        <w:t>%, с начала года – 1</w:t>
      </w:r>
      <w:r w:rsidR="005B4EA7">
        <w:rPr>
          <w:color w:val="000000"/>
        </w:rPr>
        <w:t>0</w:t>
      </w:r>
      <w:r w:rsidR="00CF76FC">
        <w:rPr>
          <w:color w:val="000000"/>
        </w:rPr>
        <w:t>1</w:t>
      </w:r>
      <w:r>
        <w:rPr>
          <w:color w:val="000000"/>
        </w:rPr>
        <w:t>,</w:t>
      </w:r>
      <w:r w:rsidR="00CF76FC">
        <w:rPr>
          <w:color w:val="000000"/>
        </w:rPr>
        <w:t>1</w:t>
      </w:r>
      <w:r>
        <w:rPr>
          <w:color w:val="000000"/>
        </w:rPr>
        <w:t>%).</w:t>
      </w:r>
    </w:p>
    <w:p w:rsidR="00A373D1" w:rsidRDefault="00CA04C7">
      <w:pPr>
        <w:pStyle w:val="3"/>
        <w:spacing w:before="120"/>
        <w:ind w:right="0" w:firstLine="709"/>
        <w:jc w:val="both"/>
        <w:rPr>
          <w:rFonts w:eastAsia="Times New Roman"/>
        </w:rPr>
      </w:pPr>
      <w:bookmarkStart w:id="29" w:name="_Toc22292252"/>
      <w:bookmarkStart w:id="30" w:name="_Toc132210860"/>
      <w:bookmarkStart w:id="31" w:name="_Toc132207905"/>
      <w:bookmarkStart w:id="32" w:name="_Toc120888987"/>
      <w:bookmarkStart w:id="33" w:name="_Toc27990895"/>
      <w:bookmarkStart w:id="34" w:name="_Toc22292253"/>
      <w:bookmarkStart w:id="35" w:name="_Toc132210861"/>
      <w:bookmarkStart w:id="36" w:name="_Toc132207906"/>
      <w:bookmarkStart w:id="37" w:name="_Toc120888988"/>
      <w:bookmarkStart w:id="38" w:name="_Toc2799089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eastAsia="Times New Roman"/>
          <w:color w:val="000000"/>
        </w:rPr>
        <w:t xml:space="preserve">Стоимость фиксированного набора потребительских товаров и услуг </w:t>
      </w:r>
      <w:r>
        <w:rPr>
          <w:rFonts w:eastAsia="Times New Roman"/>
          <w:b w:val="0"/>
          <w:bCs w:val="0"/>
          <w:color w:val="000000"/>
        </w:rPr>
        <w:t xml:space="preserve">для межрегиональных сопоставлений покупательной способности населения в расчете на месяц в среднем на одного человека по республике в конце </w:t>
      </w:r>
      <w:r w:rsidR="00CF76FC">
        <w:rPr>
          <w:rFonts w:eastAsia="Times New Roman"/>
          <w:b w:val="0"/>
          <w:bCs w:val="0"/>
          <w:color w:val="000000"/>
        </w:rPr>
        <w:t>ма</w:t>
      </w:r>
      <w:r w:rsidR="000F1D57">
        <w:rPr>
          <w:rFonts w:eastAsia="Times New Roman"/>
          <w:b w:val="0"/>
          <w:bCs w:val="0"/>
          <w:color w:val="000000"/>
        </w:rPr>
        <w:t>я</w:t>
      </w:r>
      <w:r>
        <w:rPr>
          <w:rFonts w:eastAsia="Times New Roman"/>
          <w:b w:val="0"/>
          <w:bCs w:val="0"/>
          <w:color w:val="000000"/>
        </w:rPr>
        <w:t xml:space="preserve"> 202</w:t>
      </w:r>
      <w:r w:rsidR="005B4EA7">
        <w:rPr>
          <w:rFonts w:eastAsia="Times New Roman"/>
          <w:b w:val="0"/>
          <w:bCs w:val="0"/>
          <w:color w:val="000000"/>
        </w:rPr>
        <w:t>4</w:t>
      </w:r>
      <w:r>
        <w:rPr>
          <w:rFonts w:eastAsia="Times New Roman"/>
          <w:b w:val="0"/>
          <w:bCs w:val="0"/>
          <w:color w:val="000000"/>
        </w:rPr>
        <w:t xml:space="preserve"> года составила 19</w:t>
      </w:r>
      <w:r w:rsidR="00CF76FC">
        <w:rPr>
          <w:rFonts w:eastAsia="Times New Roman"/>
          <w:b w:val="0"/>
          <w:bCs w:val="0"/>
          <w:color w:val="000000"/>
        </w:rPr>
        <w:t>690</w:t>
      </w:r>
      <w:r>
        <w:rPr>
          <w:rFonts w:eastAsia="Times New Roman"/>
          <w:b w:val="0"/>
          <w:bCs w:val="0"/>
          <w:color w:val="000000"/>
        </w:rPr>
        <w:t>,</w:t>
      </w:r>
      <w:r w:rsidR="00CF76FC">
        <w:rPr>
          <w:rFonts w:eastAsia="Times New Roman"/>
          <w:b w:val="0"/>
          <w:bCs w:val="0"/>
          <w:color w:val="000000"/>
        </w:rPr>
        <w:t>69</w:t>
      </w:r>
      <w:r>
        <w:rPr>
          <w:rFonts w:eastAsia="Times New Roman"/>
          <w:b w:val="0"/>
          <w:bCs w:val="0"/>
          <w:color w:val="000000"/>
        </w:rPr>
        <w:t xml:space="preserve"> рубля. За месяц его стоимость </w:t>
      </w:r>
      <w:r w:rsidR="008C2D1A">
        <w:rPr>
          <w:rFonts w:eastAsia="Times New Roman"/>
          <w:b w:val="0"/>
          <w:bCs w:val="0"/>
          <w:color w:val="000000"/>
        </w:rPr>
        <w:t>повыс</w:t>
      </w:r>
      <w:r>
        <w:rPr>
          <w:rFonts w:eastAsia="Times New Roman"/>
          <w:b w:val="0"/>
          <w:bCs w:val="0"/>
          <w:color w:val="000000"/>
        </w:rPr>
        <w:t xml:space="preserve">илась на </w:t>
      </w:r>
      <w:r w:rsidR="008C2D1A">
        <w:rPr>
          <w:rFonts w:eastAsia="Times New Roman"/>
          <w:b w:val="0"/>
          <w:bCs w:val="0"/>
          <w:color w:val="000000"/>
        </w:rPr>
        <w:t>0</w:t>
      </w:r>
      <w:r>
        <w:rPr>
          <w:rFonts w:eastAsia="Times New Roman"/>
          <w:b w:val="0"/>
          <w:bCs w:val="0"/>
          <w:color w:val="000000"/>
        </w:rPr>
        <w:t>,</w:t>
      </w:r>
      <w:r w:rsidR="00CF76FC">
        <w:rPr>
          <w:rFonts w:eastAsia="Times New Roman"/>
          <w:b w:val="0"/>
          <w:bCs w:val="0"/>
          <w:color w:val="000000"/>
        </w:rPr>
        <w:t>8</w:t>
      </w:r>
      <w:r>
        <w:rPr>
          <w:rFonts w:eastAsia="Times New Roman"/>
          <w:b w:val="0"/>
          <w:bCs w:val="0"/>
          <w:color w:val="000000"/>
        </w:rPr>
        <w:t xml:space="preserve">% (с начала года </w:t>
      </w:r>
      <w:r w:rsidR="000F1D57">
        <w:rPr>
          <w:rFonts w:eastAsia="Times New Roman"/>
          <w:b w:val="0"/>
          <w:bCs w:val="0"/>
          <w:color w:val="000000"/>
        </w:rPr>
        <w:t>-</w:t>
      </w:r>
      <w:r w:rsidR="005B4EA7">
        <w:rPr>
          <w:rFonts w:eastAsia="Times New Roman"/>
          <w:b w:val="0"/>
          <w:bCs w:val="0"/>
          <w:color w:val="000000"/>
        </w:rPr>
        <w:t xml:space="preserve"> на </w:t>
      </w:r>
      <w:r w:rsidR="008C2D1A">
        <w:rPr>
          <w:rFonts w:eastAsia="Times New Roman"/>
          <w:b w:val="0"/>
          <w:bCs w:val="0"/>
          <w:color w:val="000000"/>
        </w:rPr>
        <w:t>0</w:t>
      </w:r>
      <w:r w:rsidR="005B4EA7">
        <w:rPr>
          <w:rFonts w:eastAsia="Times New Roman"/>
          <w:b w:val="0"/>
          <w:bCs w:val="0"/>
          <w:color w:val="000000"/>
        </w:rPr>
        <w:t>,</w:t>
      </w:r>
      <w:r w:rsidR="00CF76FC">
        <w:rPr>
          <w:rFonts w:eastAsia="Times New Roman"/>
          <w:b w:val="0"/>
          <w:bCs w:val="0"/>
          <w:color w:val="000000"/>
        </w:rPr>
        <w:t>9</w:t>
      </w:r>
      <w:r w:rsidR="00631681">
        <w:rPr>
          <w:rFonts w:eastAsia="Times New Roman"/>
          <w:b w:val="0"/>
          <w:bCs w:val="0"/>
          <w:color w:val="000000"/>
        </w:rPr>
        <w:t>%</w:t>
      </w:r>
      <w:r>
        <w:rPr>
          <w:rFonts w:eastAsia="Times New Roman"/>
          <w:b w:val="0"/>
          <w:bCs w:val="0"/>
          <w:color w:val="000000"/>
        </w:rPr>
        <w:t>).</w:t>
      </w:r>
    </w:p>
    <w:p w:rsidR="00A373D1" w:rsidRDefault="00CA04C7">
      <w:pPr>
        <w:keepNext/>
        <w:spacing w:before="120"/>
        <w:ind w:firstLine="709"/>
      </w:pPr>
      <w:r>
        <w:rPr>
          <w:lang w:val="x-none"/>
        </w:rPr>
        <w:t xml:space="preserve">В </w:t>
      </w:r>
      <w:r w:rsidR="00CF76FC">
        <w:t>ма</w:t>
      </w:r>
      <w:r>
        <w:t xml:space="preserve">е </w:t>
      </w:r>
      <w:r>
        <w:rPr>
          <w:lang w:val="x-none"/>
        </w:rPr>
        <w:t>20</w:t>
      </w:r>
      <w:r>
        <w:t>2</w:t>
      </w:r>
      <w:r w:rsidR="00631681">
        <w:t>4</w:t>
      </w:r>
      <w:r>
        <w:rPr>
          <w:lang w:val="x-none"/>
        </w:rPr>
        <w:t xml:space="preserve"> года </w:t>
      </w:r>
      <w:r>
        <w:rPr>
          <w:b/>
          <w:bCs/>
          <w:lang w:val="x-none"/>
        </w:rPr>
        <w:t>цены на продовольственные товары</w:t>
      </w:r>
      <w:r>
        <w:rPr>
          <w:lang w:val="x-none"/>
        </w:rPr>
        <w:t xml:space="preserve"> по </w:t>
      </w:r>
      <w:r w:rsidR="000F1D57">
        <w:t>повыси</w:t>
      </w:r>
      <w:r>
        <w:t>лись</w:t>
      </w:r>
      <w:r>
        <w:rPr>
          <w:lang w:val="x-none"/>
        </w:rPr>
        <w:t xml:space="preserve"> на </w:t>
      </w:r>
      <w:r w:rsidR="00827C24">
        <w:t>1</w:t>
      </w:r>
      <w:r>
        <w:t>,</w:t>
      </w:r>
      <w:r w:rsidR="00827C24">
        <w:t>2</w:t>
      </w:r>
      <w:r>
        <w:rPr>
          <w:lang w:val="x-none"/>
        </w:rPr>
        <w:t>% (</w:t>
      </w:r>
      <w:r>
        <w:rPr>
          <w:color w:val="000000"/>
        </w:rPr>
        <w:t xml:space="preserve">в </w:t>
      </w:r>
      <w:r w:rsidR="00827C24">
        <w:rPr>
          <w:color w:val="000000"/>
        </w:rPr>
        <w:t>мае</w:t>
      </w:r>
      <w:r>
        <w:rPr>
          <w:color w:val="000000"/>
        </w:rPr>
        <w:t xml:space="preserve"> 202</w:t>
      </w:r>
      <w:r w:rsidR="00631681">
        <w:rPr>
          <w:color w:val="000000"/>
        </w:rPr>
        <w:t>3</w:t>
      </w:r>
      <w:r>
        <w:rPr>
          <w:color w:val="000000"/>
        </w:rPr>
        <w:t xml:space="preserve"> года </w:t>
      </w:r>
      <w:r w:rsidR="00827C24">
        <w:rPr>
          <w:color w:val="000000"/>
        </w:rPr>
        <w:t>снизились</w:t>
      </w:r>
      <w:r>
        <w:rPr>
          <w:color w:val="000000"/>
        </w:rPr>
        <w:t xml:space="preserve"> на </w:t>
      </w:r>
      <w:r w:rsidR="00A62EC7">
        <w:rPr>
          <w:color w:val="000000"/>
        </w:rPr>
        <w:t>0</w:t>
      </w:r>
      <w:r>
        <w:rPr>
          <w:color w:val="000000"/>
        </w:rPr>
        <w:t>,</w:t>
      </w:r>
      <w:r w:rsidR="00827C24">
        <w:rPr>
          <w:color w:val="000000"/>
        </w:rPr>
        <w:t>3</w:t>
      </w:r>
      <w:r>
        <w:rPr>
          <w:color w:val="000000"/>
        </w:rPr>
        <w:t>%</w:t>
      </w:r>
      <w:r>
        <w:rPr>
          <w:color w:val="000000"/>
          <w:lang w:val="x-none"/>
        </w:rPr>
        <w:t>).</w:t>
      </w:r>
    </w:p>
    <w:p w:rsidR="00A373D1" w:rsidRDefault="00CA04C7">
      <w:pPr>
        <w:keepNext/>
        <w:ind w:firstLine="709"/>
      </w:pPr>
      <w:r>
        <w:t> </w:t>
      </w:r>
    </w:p>
    <w:p w:rsidR="00A373D1" w:rsidRDefault="00CA04C7">
      <w:pPr>
        <w:pStyle w:val="3"/>
        <w:keepNext w:val="0"/>
        <w:ind w:right="0"/>
        <w:rPr>
          <w:rFonts w:eastAsia="Times New Roman"/>
        </w:rPr>
      </w:pPr>
      <w:bookmarkStart w:id="39" w:name="_Toc132207907"/>
      <w:bookmarkStart w:id="40" w:name="_Toc132210862"/>
      <w:bookmarkEnd w:id="39"/>
      <w:bookmarkEnd w:id="40"/>
      <w:r>
        <w:rPr>
          <w:rFonts w:eastAsia="Times New Roman"/>
        </w:rPr>
        <w:t>Индексы цен на отдельные группы и виды продовольственных товаров</w:t>
      </w:r>
    </w:p>
    <w:p w:rsidR="00A373D1" w:rsidRDefault="00CA04C7">
      <w:r>
        <w:t> </w:t>
      </w:r>
    </w:p>
    <w:p w:rsidR="00A373D1" w:rsidRDefault="00CA04C7">
      <w:pPr>
        <w:jc w:val="center"/>
      </w:pPr>
      <w:r>
        <w:rPr>
          <w:b/>
          <w:bCs/>
          <w:sz w:val="20"/>
          <w:szCs w:val="20"/>
        </w:rPr>
        <w:t>на конец периода; в процентах</w:t>
      </w:r>
    </w:p>
    <w:tbl>
      <w:tblPr>
        <w:tblW w:w="90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228"/>
        <w:gridCol w:w="1228"/>
        <w:gridCol w:w="1229"/>
        <w:gridCol w:w="1559"/>
      </w:tblGrid>
      <w:tr w:rsidR="00A373D1" w:rsidTr="008C2D1A">
        <w:trPr>
          <w:cantSplit/>
          <w:trHeight w:val="283"/>
          <w:jc w:val="center"/>
        </w:trPr>
        <w:tc>
          <w:tcPr>
            <w:tcW w:w="3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4C7E0C" w:rsidP="00386D03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Май </w:t>
            </w:r>
            <w:r w:rsidR="00CA04C7">
              <w:rPr>
                <w:b/>
                <w:bCs/>
                <w:sz w:val="20"/>
                <w:szCs w:val="20"/>
              </w:rPr>
              <w:t>202</w:t>
            </w:r>
            <w:r w:rsidR="00386D03">
              <w:rPr>
                <w:b/>
                <w:bCs/>
                <w:sz w:val="20"/>
                <w:szCs w:val="20"/>
              </w:rPr>
              <w:t>4</w:t>
            </w:r>
            <w:r w:rsidR="00CA04C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A04C7">
              <w:rPr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4C7E0C">
            <w:pPr>
              <w:ind w:right="-85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</w:r>
            <w:r w:rsidR="004C7E0C">
              <w:rPr>
                <w:b/>
                <w:bCs/>
                <w:sz w:val="20"/>
                <w:szCs w:val="20"/>
              </w:rPr>
              <w:t>май</w:t>
            </w: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386D0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br/>
              <w:t>к декабрю</w:t>
            </w:r>
            <w:r w:rsidR="00C51C7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386D0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C2D1A" w:rsidTr="008C2D1A">
        <w:trPr>
          <w:cantSplit/>
          <w:trHeight w:val="283"/>
          <w:jc w:val="center"/>
        </w:trPr>
        <w:tc>
          <w:tcPr>
            <w:tcW w:w="3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D1A" w:rsidRDefault="008C2D1A">
            <w:pPr>
              <w:spacing w:after="200" w:line="276" w:lineRule="auto"/>
              <w:jc w:val="left"/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1A" w:rsidRDefault="004C7E0C" w:rsidP="008C2D1A">
            <w:pPr>
              <w:ind w:right="-85"/>
              <w:jc w:val="center"/>
            </w:pPr>
            <w:r w:rsidRPr="004C7E0C">
              <w:rPr>
                <w:b/>
                <w:bCs/>
                <w:sz w:val="20"/>
                <w:szCs w:val="20"/>
              </w:rPr>
              <w:t>апрелю</w:t>
            </w:r>
            <w:r w:rsidR="008C2D1A">
              <w:rPr>
                <w:b/>
                <w:bCs/>
                <w:sz w:val="20"/>
                <w:szCs w:val="20"/>
              </w:rPr>
              <w:br/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D1A" w:rsidRDefault="008C2D1A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декабрю</w:t>
            </w:r>
            <w:r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1A" w:rsidRDefault="004C7E0C" w:rsidP="00386D03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маю</w:t>
            </w:r>
            <w:r w:rsidR="008C2D1A"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D1A" w:rsidRDefault="008C2D1A">
            <w:pPr>
              <w:spacing w:after="200" w:line="276" w:lineRule="auto"/>
              <w:jc w:val="left"/>
            </w:pP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Продовольственные товары </w:t>
            </w:r>
            <w:r>
              <w:rPr>
                <w:b/>
                <w:bCs/>
                <w:sz w:val="20"/>
                <w:szCs w:val="20"/>
              </w:rPr>
              <w:br/>
              <w:t>(включая алкогольные напитки)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Продовольственные товары </w:t>
            </w:r>
            <w:r>
              <w:rPr>
                <w:b/>
                <w:bCs/>
                <w:sz w:val="20"/>
                <w:szCs w:val="20"/>
              </w:rPr>
              <w:br/>
              <w:t>(без овощей, картофеля и фруктов)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Мясо и птица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Колбасы вареные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Рыба и морепродукты пищевые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bookmarkStart w:id="41" w:name="_Toc132210863"/>
            <w:bookmarkStart w:id="42" w:name="_Toc132207908"/>
            <w:bookmarkEnd w:id="41"/>
            <w:bookmarkEnd w:id="42"/>
            <w:r>
              <w:rPr>
                <w:b/>
                <w:bCs/>
                <w:sz w:val="20"/>
                <w:szCs w:val="20"/>
              </w:rPr>
              <w:t>Яйца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bookmarkStart w:id="43" w:name="_Toc132210864"/>
            <w:bookmarkStart w:id="44" w:name="_Toc132207909"/>
            <w:bookmarkEnd w:id="43"/>
            <w:bookmarkEnd w:id="44"/>
            <w:r>
              <w:rPr>
                <w:b/>
                <w:bCs/>
                <w:sz w:val="20"/>
                <w:szCs w:val="20"/>
              </w:rPr>
              <w:t>Сахар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bookmarkStart w:id="45" w:name="_Toc132210865"/>
            <w:bookmarkStart w:id="46" w:name="_Toc132207910"/>
            <w:bookmarkEnd w:id="45"/>
            <w:bookmarkEnd w:id="46"/>
            <w:r>
              <w:rPr>
                <w:b/>
                <w:bCs/>
                <w:sz w:val="20"/>
                <w:szCs w:val="20"/>
              </w:rPr>
              <w:t>Кондитерские изделия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Крупа и </w:t>
            </w:r>
            <w:proofErr w:type="gramStart"/>
            <w:r>
              <w:rPr>
                <w:b/>
                <w:bCs/>
                <w:sz w:val="20"/>
                <w:szCs w:val="20"/>
              </w:rPr>
              <w:t>бобовые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Плодоовощная продукция, </w:t>
            </w:r>
            <w:r>
              <w:rPr>
                <w:b/>
                <w:bCs/>
                <w:sz w:val="20"/>
                <w:szCs w:val="20"/>
              </w:rPr>
              <w:br/>
              <w:t>включая картофель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8C2D1A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jc w:val="left"/>
            </w:pPr>
            <w:r>
              <w:rPr>
                <w:b/>
                <w:bCs/>
                <w:sz w:val="20"/>
                <w:szCs w:val="20"/>
              </w:rPr>
              <w:t>Алкогольные напитки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A373D1" w:rsidRDefault="00CA04C7">
      <w:pPr>
        <w:pStyle w:val="a5"/>
        <w:shd w:val="clear" w:color="auto" w:fill="FFFFFF"/>
        <w:spacing w:before="240" w:beforeAutospacing="0" w:after="0" w:afterAutospacing="0"/>
        <w:ind w:firstLine="709"/>
        <w:jc w:val="both"/>
      </w:pPr>
      <w:bookmarkStart w:id="47" w:name="_Toc22292255"/>
      <w:bookmarkStart w:id="48" w:name="_Toc27990898"/>
      <w:bookmarkEnd w:id="47"/>
      <w:bookmarkEnd w:id="48"/>
      <w:r>
        <w:rPr>
          <w:b/>
          <w:bCs/>
          <w:lang w:val="x-none"/>
        </w:rPr>
        <w:t>Стоимость условного (минимального) набора продуктов питания</w:t>
      </w:r>
      <w:r>
        <w:rPr>
          <w:lang w:val="x-none"/>
        </w:rPr>
        <w:t xml:space="preserve"> в среднем на конец </w:t>
      </w:r>
      <w:r w:rsidR="004C7E0C">
        <w:t>ма</w:t>
      </w:r>
      <w:r w:rsidR="000F1D57">
        <w:t>я</w:t>
      </w:r>
      <w:r>
        <w:rPr>
          <w:lang w:val="x-none"/>
        </w:rPr>
        <w:t xml:space="preserve"> 202</w:t>
      </w:r>
      <w:r w:rsidR="00386D03">
        <w:t>4</w:t>
      </w:r>
      <w:r>
        <w:rPr>
          <w:lang w:val="x-none"/>
        </w:rPr>
        <w:t xml:space="preserve"> года составила </w:t>
      </w:r>
      <w:r w:rsidR="003A04C8">
        <w:t>5</w:t>
      </w:r>
      <w:r w:rsidR="004C7E0C">
        <w:t>973</w:t>
      </w:r>
      <w:r>
        <w:t>,</w:t>
      </w:r>
      <w:r w:rsidR="000F1D57">
        <w:t>8</w:t>
      </w:r>
      <w:r w:rsidR="004C7E0C">
        <w:t>3</w:t>
      </w:r>
      <w:r>
        <w:t xml:space="preserve"> </w:t>
      </w:r>
      <w:r>
        <w:rPr>
          <w:lang w:val="x-none"/>
        </w:rPr>
        <w:t>рубл</w:t>
      </w:r>
      <w:r>
        <w:t>я</w:t>
      </w:r>
      <w:r>
        <w:rPr>
          <w:lang w:val="x-none"/>
        </w:rPr>
        <w:t xml:space="preserve"> в расчете на </w:t>
      </w:r>
      <w:r>
        <w:t>одного</w:t>
      </w:r>
      <w:r>
        <w:rPr>
          <w:lang w:val="x-none"/>
        </w:rPr>
        <w:t xml:space="preserve"> человека и за месяц </w:t>
      </w:r>
      <w:r>
        <w:t xml:space="preserve">повысилась на </w:t>
      </w:r>
      <w:r w:rsidR="004C7E0C">
        <w:t>3</w:t>
      </w:r>
      <w:r>
        <w:t>,</w:t>
      </w:r>
      <w:r w:rsidR="004C7E0C">
        <w:t>6</w:t>
      </w:r>
      <w:r>
        <w:t xml:space="preserve">% </w:t>
      </w:r>
      <w:r>
        <w:rPr>
          <w:lang w:val="x-none"/>
        </w:rPr>
        <w:t>(</w:t>
      </w:r>
      <w:r>
        <w:t xml:space="preserve">в </w:t>
      </w:r>
      <w:r w:rsidR="004C7E0C">
        <w:t>ма</w:t>
      </w:r>
      <w:r w:rsidR="000F6D7C">
        <w:t>е</w:t>
      </w:r>
      <w:r>
        <w:t xml:space="preserve"> 202</w:t>
      </w:r>
      <w:r w:rsidR="006B1C7B">
        <w:t>3</w:t>
      </w:r>
      <w:r>
        <w:t xml:space="preserve"> года </w:t>
      </w:r>
      <w:r w:rsidR="000F1D57">
        <w:t>-</w:t>
      </w:r>
      <w:r>
        <w:t xml:space="preserve"> на </w:t>
      </w:r>
      <w:r w:rsidR="004C7E0C">
        <w:t>3</w:t>
      </w:r>
      <w:r>
        <w:t>,</w:t>
      </w:r>
      <w:r w:rsidR="004C7E0C">
        <w:t>7</w:t>
      </w:r>
      <w:r>
        <w:rPr>
          <w:lang w:val="x-none"/>
        </w:rPr>
        <w:t>%).</w:t>
      </w:r>
    </w:p>
    <w:p w:rsidR="00A373D1" w:rsidRDefault="00CA04C7">
      <w:pPr>
        <w:spacing w:before="120"/>
        <w:ind w:firstLine="709"/>
      </w:pPr>
      <w:r>
        <w:rPr>
          <w:b/>
          <w:bCs/>
        </w:rPr>
        <w:t>Цены на непродовольственные товары</w:t>
      </w:r>
      <w:r>
        <w:t xml:space="preserve"> в </w:t>
      </w:r>
      <w:r w:rsidR="004C7E0C">
        <w:t>ма</w:t>
      </w:r>
      <w:r>
        <w:t>е 202</w:t>
      </w:r>
      <w:r w:rsidR="006B1C7B">
        <w:t>4</w:t>
      </w:r>
      <w:r>
        <w:t xml:space="preserve"> года </w:t>
      </w:r>
      <w:r w:rsidR="003B1ED3">
        <w:t>повысились</w:t>
      </w:r>
      <w:r>
        <w:t xml:space="preserve"> на </w:t>
      </w:r>
      <w:r w:rsidR="000F6D7C">
        <w:t>0,</w:t>
      </w:r>
      <w:r w:rsidR="000F1D57">
        <w:t>3</w:t>
      </w:r>
      <w:r w:rsidR="003B1ED3">
        <w:t>%</w:t>
      </w:r>
      <w:r>
        <w:t xml:space="preserve"> (в </w:t>
      </w:r>
      <w:r w:rsidR="004C7E0C">
        <w:t>ма</w:t>
      </w:r>
      <w:r w:rsidR="003A04C8">
        <w:t>е</w:t>
      </w:r>
      <w:r>
        <w:t xml:space="preserve"> 202</w:t>
      </w:r>
      <w:r w:rsidR="006B1C7B">
        <w:t>3</w:t>
      </w:r>
      <w:r>
        <w:t xml:space="preserve"> года </w:t>
      </w:r>
      <w:r w:rsidR="003B1ED3">
        <w:rPr>
          <w:color w:val="000000"/>
        </w:rPr>
        <w:t>-</w:t>
      </w:r>
      <w:r>
        <w:rPr>
          <w:color w:val="000000"/>
        </w:rPr>
        <w:t xml:space="preserve"> на 0,</w:t>
      </w:r>
      <w:r w:rsidR="004C7E0C">
        <w:rPr>
          <w:color w:val="000000"/>
        </w:rPr>
        <w:t>4</w:t>
      </w:r>
      <w:r>
        <w:rPr>
          <w:color w:val="000000"/>
        </w:rPr>
        <w:t>%</w:t>
      </w:r>
      <w:r>
        <w:t>).</w:t>
      </w:r>
    </w:p>
    <w:p w:rsidR="00A373D1" w:rsidRDefault="00CA04C7">
      <w:pPr>
        <w:pStyle w:val="3"/>
        <w:keepNext w:val="0"/>
        <w:spacing w:before="240" w:after="240"/>
        <w:ind w:right="0"/>
        <w:rPr>
          <w:rFonts w:eastAsia="Times New Roman"/>
        </w:rPr>
      </w:pPr>
      <w:bookmarkStart w:id="49" w:name="_Toc369700774"/>
      <w:bookmarkStart w:id="50" w:name="_Toc383169485"/>
      <w:bookmarkStart w:id="51" w:name="_Toc401575664"/>
      <w:bookmarkStart w:id="52" w:name="_Toc369700775"/>
      <w:bookmarkStart w:id="53" w:name="_Toc132210866"/>
      <w:bookmarkStart w:id="54" w:name="_Toc132207911"/>
      <w:bookmarkStart w:id="55" w:name="_Toc493779775"/>
      <w:bookmarkStart w:id="56" w:name="_Toc383169483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eastAsia="Times New Roman"/>
        </w:rPr>
        <w:t>Индексы цен на отдельные группы непродовольственных товаров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</w:t>
      </w:r>
    </w:p>
    <w:tbl>
      <w:tblPr>
        <w:tblW w:w="90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228"/>
        <w:gridCol w:w="1228"/>
        <w:gridCol w:w="1229"/>
        <w:gridCol w:w="1559"/>
      </w:tblGrid>
      <w:tr w:rsidR="004C7E0C" w:rsidTr="00471C13">
        <w:trPr>
          <w:cantSplit/>
          <w:trHeight w:val="283"/>
          <w:tblHeader/>
          <w:jc w:val="center"/>
        </w:trPr>
        <w:tc>
          <w:tcPr>
            <w:tcW w:w="3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E0C" w:rsidRDefault="004C7E0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Май 2024 </w:t>
            </w: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E0C" w:rsidRDefault="004C7E0C" w:rsidP="00125FAC">
            <w:pPr>
              <w:ind w:right="-85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  <w:t>май 2023</w:t>
            </w:r>
            <w:r>
              <w:rPr>
                <w:b/>
                <w:bCs/>
                <w:sz w:val="20"/>
                <w:szCs w:val="20"/>
              </w:rPr>
              <w:br/>
              <w:t>к декабрю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4C7E0C" w:rsidTr="00471C13">
        <w:trPr>
          <w:cantSplit/>
          <w:trHeight w:val="283"/>
          <w:tblHeader/>
          <w:jc w:val="center"/>
        </w:trPr>
        <w:tc>
          <w:tcPr>
            <w:tcW w:w="3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E0C" w:rsidRDefault="004C7E0C">
            <w:pPr>
              <w:spacing w:after="200" w:line="276" w:lineRule="auto"/>
              <w:jc w:val="left"/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E0C" w:rsidRDefault="004C7E0C" w:rsidP="00125FAC">
            <w:pPr>
              <w:ind w:right="-85"/>
              <w:jc w:val="center"/>
            </w:pPr>
            <w:r w:rsidRPr="004C7E0C">
              <w:rPr>
                <w:b/>
                <w:bCs/>
                <w:sz w:val="20"/>
                <w:szCs w:val="20"/>
              </w:rPr>
              <w:t>апрелю</w:t>
            </w:r>
            <w:r>
              <w:rPr>
                <w:b/>
                <w:bCs/>
                <w:sz w:val="20"/>
                <w:szCs w:val="20"/>
              </w:rPr>
              <w:br/>
              <w:t>2024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декабрю</w:t>
            </w:r>
            <w:r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маю</w:t>
            </w:r>
            <w:r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E0C" w:rsidRDefault="004C7E0C">
            <w:pPr>
              <w:spacing w:after="200" w:line="276" w:lineRule="auto"/>
              <w:jc w:val="left"/>
            </w:pP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Ткани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Одежда и белье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 w:rsidP="00304C4B">
            <w:pPr>
              <w:jc w:val="left"/>
            </w:pPr>
            <w:r>
              <w:rPr>
                <w:b/>
                <w:bCs/>
                <w:sz w:val="20"/>
                <w:szCs w:val="20"/>
              </w:rPr>
              <w:lastRenderedPageBreak/>
              <w:t>Обувь кожаная, текстильная и комб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нированная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Моющие и чистящие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Табачные изделия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Мебель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Бумажно-беловые товары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Электротовары и другие бытовые пр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боры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proofErr w:type="spellStart"/>
            <w:r>
              <w:rPr>
                <w:b/>
                <w:bCs/>
                <w:sz w:val="20"/>
                <w:szCs w:val="20"/>
              </w:rPr>
              <w:t>Телерадиотовары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Строительные материалы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Легковые автомобили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Бензин автомобильный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7E0C" w:rsidTr="003A04C8">
        <w:trPr>
          <w:cantSplit/>
          <w:trHeight w:val="227"/>
          <w:jc w:val="center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Медикаменты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A373D1" w:rsidRDefault="00CA04C7">
      <w:pPr>
        <w:ind w:firstLine="709"/>
      </w:pPr>
      <w:bookmarkStart w:id="57" w:name="_Toc493779777"/>
      <w:r>
        <w:t> </w:t>
      </w:r>
      <w:bookmarkEnd w:id="57"/>
    </w:p>
    <w:p w:rsidR="00A373D1" w:rsidRDefault="00CA04C7">
      <w:pPr>
        <w:ind w:firstLine="709"/>
      </w:pPr>
      <w:r>
        <w:rPr>
          <w:b/>
          <w:bCs/>
        </w:rPr>
        <w:t>Цены и тарифы на услуги</w:t>
      </w:r>
      <w:r>
        <w:t xml:space="preserve"> в </w:t>
      </w:r>
      <w:r w:rsidR="004C7E0C">
        <w:t>ма</w:t>
      </w:r>
      <w:r>
        <w:t>е 202</w:t>
      </w:r>
      <w:r w:rsidR="006B1C7B">
        <w:t>4</w:t>
      </w:r>
      <w:r>
        <w:t xml:space="preserve"> года </w:t>
      </w:r>
      <w:r>
        <w:rPr>
          <w:color w:val="000000"/>
        </w:rPr>
        <w:t xml:space="preserve">повысились на </w:t>
      </w:r>
      <w:r w:rsidR="0009472C">
        <w:rPr>
          <w:color w:val="000000"/>
        </w:rPr>
        <w:t>0</w:t>
      </w:r>
      <w:r>
        <w:rPr>
          <w:color w:val="000000"/>
        </w:rPr>
        <w:t>,</w:t>
      </w:r>
      <w:r w:rsidR="00AC54A0">
        <w:rPr>
          <w:color w:val="000000"/>
        </w:rPr>
        <w:t>5</w:t>
      </w:r>
      <w:r>
        <w:rPr>
          <w:lang w:val="x-none"/>
        </w:rPr>
        <w:t xml:space="preserve">% (в </w:t>
      </w:r>
      <w:r w:rsidR="004C7E0C">
        <w:t>ма</w:t>
      </w:r>
      <w:r w:rsidR="003B1ED3">
        <w:t>е</w:t>
      </w:r>
      <w:r>
        <w:t xml:space="preserve"> </w:t>
      </w:r>
      <w:r>
        <w:rPr>
          <w:lang w:val="x-none"/>
        </w:rPr>
        <w:t>20</w:t>
      </w:r>
      <w:r>
        <w:t>2</w:t>
      </w:r>
      <w:r w:rsidR="006B1C7B">
        <w:t>3</w:t>
      </w:r>
      <w:r>
        <w:rPr>
          <w:lang w:val="x-none"/>
        </w:rPr>
        <w:t xml:space="preserve"> года </w:t>
      </w:r>
      <w:r w:rsidR="00AC54A0">
        <w:rPr>
          <w:color w:val="000000"/>
        </w:rPr>
        <w:t>-</w:t>
      </w:r>
      <w:r>
        <w:rPr>
          <w:color w:val="000000"/>
        </w:rPr>
        <w:t xml:space="preserve"> на </w:t>
      </w:r>
      <w:r w:rsidR="003B1ED3">
        <w:rPr>
          <w:color w:val="000000"/>
        </w:rPr>
        <w:t>0</w:t>
      </w:r>
      <w:r>
        <w:rPr>
          <w:color w:val="000000"/>
        </w:rPr>
        <w:t>,</w:t>
      </w:r>
      <w:r w:rsidR="004C7E0C">
        <w:rPr>
          <w:color w:val="000000"/>
        </w:rPr>
        <w:t>3</w:t>
      </w:r>
      <w:r>
        <w:t>%</w:t>
      </w:r>
      <w:r>
        <w:rPr>
          <w:lang w:val="x-none"/>
        </w:rPr>
        <w:t>)</w:t>
      </w:r>
      <w:r>
        <w:t>.</w:t>
      </w:r>
    </w:p>
    <w:p w:rsidR="00A373D1" w:rsidRDefault="00CA04C7">
      <w:pPr>
        <w:pStyle w:val="3"/>
        <w:keepNext w:val="0"/>
        <w:spacing w:before="240" w:after="240"/>
        <w:ind w:right="0"/>
        <w:rPr>
          <w:rFonts w:eastAsia="Times New Roman"/>
        </w:rPr>
      </w:pPr>
      <w:bookmarkStart w:id="58" w:name="_Toc132207912"/>
      <w:bookmarkStart w:id="59" w:name="_Toc132210867"/>
      <w:bookmarkEnd w:id="58"/>
      <w:bookmarkEnd w:id="59"/>
      <w:r>
        <w:rPr>
          <w:rFonts w:eastAsia="Times New Roman"/>
        </w:rPr>
        <w:t>Индексы цен и тарифов на отдельные группы и виды услуг</w:t>
      </w:r>
    </w:p>
    <w:p w:rsidR="00A373D1" w:rsidRDefault="00CA04C7">
      <w:pPr>
        <w:spacing w:after="6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на конец периода; в процентах</w:t>
      </w:r>
    </w:p>
    <w:tbl>
      <w:tblPr>
        <w:tblW w:w="90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086"/>
        <w:gridCol w:w="1087"/>
        <w:gridCol w:w="1087"/>
        <w:gridCol w:w="1559"/>
      </w:tblGrid>
      <w:tr w:rsidR="004C7E0C" w:rsidTr="00B65A4B">
        <w:trPr>
          <w:cantSplit/>
          <w:trHeight w:val="227"/>
          <w:jc w:val="center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Май 2024 </w:t>
            </w: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0C" w:rsidRDefault="004C7E0C" w:rsidP="00125FAC">
            <w:pPr>
              <w:ind w:right="-85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  <w:t>май 2023</w:t>
            </w:r>
            <w:r>
              <w:rPr>
                <w:b/>
                <w:bCs/>
                <w:sz w:val="20"/>
                <w:szCs w:val="20"/>
              </w:rPr>
              <w:br/>
              <w:t>к декабрю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0C" w:rsidRDefault="004C7E0C" w:rsidP="00125FAC">
            <w:pPr>
              <w:ind w:right="-85"/>
              <w:jc w:val="center"/>
            </w:pPr>
            <w:r w:rsidRPr="004C7E0C">
              <w:rPr>
                <w:b/>
                <w:bCs/>
                <w:sz w:val="20"/>
                <w:szCs w:val="20"/>
              </w:rPr>
              <w:t>апрелю</w:t>
            </w:r>
            <w:r>
              <w:rPr>
                <w:b/>
                <w:bCs/>
                <w:sz w:val="20"/>
                <w:szCs w:val="20"/>
              </w:rPr>
              <w:br/>
              <w:t>2024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декабрю</w:t>
            </w:r>
            <w:r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7E0C" w:rsidRDefault="004C7E0C" w:rsidP="00125FAC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маю</w:t>
            </w:r>
            <w:r>
              <w:rPr>
                <w:b/>
                <w:bCs/>
                <w:sz w:val="20"/>
                <w:szCs w:val="20"/>
              </w:rPr>
              <w:br/>
              <w:t>2023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 w:rsidP="00064485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Бытовые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ремонт, пошив одежды и обуви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Услуги пассажирского транспорта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городской автомобильный транспорт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воздушный транспорт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Услуги телекоммуникационные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абонентская плата за неограниченный объем местных телефонных соединений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spacing w:line="240" w:lineRule="atLeast"/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абонентская плата за доступ к сети И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тернет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Жилищно-коммунальные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жилищные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коммунальные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отопление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водоснабжение горячее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водоснабжение холодное и водоотведение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Медицинские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Услуги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7E0C" w:rsidTr="00B65A4B">
        <w:trPr>
          <w:cantSplit/>
          <w:trHeight w:val="22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7E0C" w:rsidRDefault="004C7E0C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Услуги дошкольного воспитания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E0C" w:rsidRDefault="004C7E0C" w:rsidP="004C7E0C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E0C" w:rsidRDefault="004C7E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373D1" w:rsidRDefault="00CA04C7">
      <w:pPr>
        <w:spacing w:after="60"/>
        <w:jc w:val="right"/>
      </w:pPr>
      <w:r>
        <w:rPr>
          <w:b/>
          <w:bCs/>
          <w:sz w:val="20"/>
          <w:szCs w:val="20"/>
        </w:rPr>
        <w:t> </w:t>
      </w:r>
    </w:p>
    <w:p w:rsidR="00A373D1" w:rsidRDefault="00CA04C7">
      <w:pPr>
        <w:pStyle w:val="a5"/>
        <w:spacing w:before="240" w:beforeAutospacing="0" w:after="0" w:afterAutospacing="0"/>
        <w:ind w:firstLine="709"/>
        <w:jc w:val="both"/>
      </w:pPr>
      <w:r>
        <w:rPr>
          <w:color w:val="000000"/>
        </w:rPr>
        <w:t>Средние цены и тарифы на потребительские товары и услуги по Республике Калмыкия приведены в Приложении 2.</w:t>
      </w:r>
      <w:bookmarkStart w:id="60" w:name="_Toc401575668"/>
      <w:bookmarkEnd w:id="60"/>
    </w:p>
    <w:p w:rsidR="00A373D1" w:rsidRDefault="00CA04C7">
      <w:pPr>
        <w:spacing w:before="240"/>
        <w:ind w:firstLine="709"/>
      </w:pPr>
      <w:bookmarkStart w:id="61" w:name="_Toc61344168"/>
      <w:r>
        <w:rPr>
          <w:b/>
          <w:bCs/>
        </w:rPr>
        <w:t>ЦЕНЫ НА РЫНКЕ ЖИЛЬЯ.</w:t>
      </w:r>
      <w:bookmarkEnd w:id="61"/>
      <w:r>
        <w:t xml:space="preserve"> В </w:t>
      </w:r>
      <w:r w:rsidR="006C72F4">
        <w:t xml:space="preserve">конце </w:t>
      </w:r>
      <w:r>
        <w:rPr>
          <w:lang w:val="en-US"/>
        </w:rPr>
        <w:t>I</w:t>
      </w:r>
      <w:r w:rsidRPr="00270BD3">
        <w:t xml:space="preserve"> </w:t>
      </w:r>
      <w:r>
        <w:t>квартал</w:t>
      </w:r>
      <w:r w:rsidR="006C72F4">
        <w:t>а</w:t>
      </w:r>
      <w:r>
        <w:t xml:space="preserve"> 202</w:t>
      </w:r>
      <w:r w:rsidR="00302FA7">
        <w:t>4</w:t>
      </w:r>
      <w:r>
        <w:t xml:space="preserve"> года на рынке недвиж</w:t>
      </w:r>
      <w:r>
        <w:t>и</w:t>
      </w:r>
      <w:r>
        <w:t xml:space="preserve">мости наблюдалось </w:t>
      </w:r>
      <w:r>
        <w:rPr>
          <w:color w:val="000000"/>
        </w:rPr>
        <w:t>повышение</w:t>
      </w:r>
      <w:r>
        <w:rPr>
          <w:lang w:val="x-none"/>
        </w:rPr>
        <w:t xml:space="preserve"> цен на проданные квартиры на первичном рынке жилья в среднем на </w:t>
      </w:r>
      <w:r w:rsidR="00EB7754">
        <w:rPr>
          <w:color w:val="000000"/>
        </w:rPr>
        <w:t>0</w:t>
      </w:r>
      <w:r>
        <w:rPr>
          <w:color w:val="000000"/>
        </w:rPr>
        <w:t>,</w:t>
      </w:r>
      <w:r w:rsidR="006C72F4">
        <w:rPr>
          <w:color w:val="000000"/>
        </w:rPr>
        <w:t>3</w:t>
      </w:r>
      <w:r>
        <w:rPr>
          <w:lang w:val="x-none"/>
        </w:rPr>
        <w:t xml:space="preserve">%, на вторичном рынке </w:t>
      </w:r>
      <w:r>
        <w:t xml:space="preserve">– </w:t>
      </w:r>
      <w:r>
        <w:rPr>
          <w:color w:val="000000"/>
        </w:rPr>
        <w:t xml:space="preserve">повышение цен на </w:t>
      </w:r>
      <w:r w:rsidR="00EB7754">
        <w:rPr>
          <w:color w:val="000000"/>
        </w:rPr>
        <w:t>1</w:t>
      </w:r>
      <w:r>
        <w:rPr>
          <w:color w:val="000000"/>
        </w:rPr>
        <w:t>,</w:t>
      </w:r>
      <w:r w:rsidR="00EB7754">
        <w:rPr>
          <w:color w:val="000000"/>
        </w:rPr>
        <w:t>8</w:t>
      </w:r>
      <w:r>
        <w:rPr>
          <w:lang w:val="x-none"/>
        </w:rPr>
        <w:t xml:space="preserve">% </w:t>
      </w:r>
      <w:r>
        <w:t>к предыдущему кварталу.</w:t>
      </w:r>
    </w:p>
    <w:p w:rsidR="00A373D1" w:rsidRDefault="00CA04C7">
      <w:pPr>
        <w:spacing w:before="240" w:after="240"/>
        <w:jc w:val="center"/>
      </w:pPr>
      <w:bookmarkStart w:id="62" w:name="_Toc27996963"/>
      <w:bookmarkStart w:id="63" w:name="_Toc61344169"/>
      <w:bookmarkStart w:id="64" w:name="_Toc480465139"/>
      <w:bookmarkStart w:id="65" w:name="_Toc417301708"/>
      <w:bookmarkStart w:id="66" w:name="_Toc448928770"/>
      <w:bookmarkEnd w:id="62"/>
      <w:bookmarkEnd w:id="63"/>
      <w:bookmarkEnd w:id="64"/>
      <w:bookmarkEnd w:id="65"/>
      <w:bookmarkEnd w:id="66"/>
      <w:r>
        <w:rPr>
          <w:b/>
          <w:bCs/>
        </w:rPr>
        <w:lastRenderedPageBreak/>
        <w:t>Средние цены по типам квартир</w:t>
      </w:r>
      <w:r>
        <w:rPr>
          <w:b/>
          <w:bCs/>
        </w:rPr>
        <w:br/>
        <w:t>на первичном и вторичном рынках жилья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квартала; рублей за квадратный метр общей площади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22"/>
        <w:gridCol w:w="2321"/>
        <w:gridCol w:w="2322"/>
      </w:tblGrid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bookmarkStart w:id="67" w:name="_Toc493779779"/>
            <w:bookmarkStart w:id="68" w:name="_Toc401575669"/>
            <w:bookmarkStart w:id="69" w:name="_Toc388626363"/>
            <w:bookmarkStart w:id="70" w:name="_Toc369700778"/>
            <w:bookmarkStart w:id="71" w:name="_Toc27990903"/>
            <w:bookmarkStart w:id="72" w:name="_Toc22292262"/>
            <w:bookmarkEnd w:id="67"/>
            <w:bookmarkEnd w:id="68"/>
            <w:bookmarkEnd w:id="69"/>
            <w:bookmarkEnd w:id="70"/>
            <w:bookmarkEnd w:id="71"/>
            <w:bookmarkEnd w:id="72"/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D1" w:rsidRDefault="005C12D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Все типы квартир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D1" w:rsidRDefault="005C12D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Среднего качества (типовые)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D1" w:rsidRDefault="005C12D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Улучшенного кач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ства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jc w:val="left"/>
            </w:pPr>
            <w:r>
              <w:rPr>
                <w:b/>
                <w:bCs/>
                <w:sz w:val="20"/>
                <w:szCs w:val="20"/>
              </w:rPr>
              <w:t>I квартал 2023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первичный рынок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58203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57436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59592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вторичный рынок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62848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60838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70747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jc w:val="left"/>
            </w:pPr>
            <w:r>
              <w:rPr>
                <w:b/>
                <w:bCs/>
                <w:sz w:val="20"/>
                <w:szCs w:val="20"/>
              </w:rPr>
              <w:t>II квартал 2023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первичный рынок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59546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59812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59064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вторичный рынок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65050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63502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71131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jc w:val="left"/>
            </w:pPr>
            <w:r>
              <w:rPr>
                <w:b/>
                <w:bCs/>
                <w:sz w:val="20"/>
                <w:szCs w:val="20"/>
              </w:rPr>
              <w:t>III квартал 202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первичный рынок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62280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63054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60881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вторичный рынок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67165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63830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2D1" w:rsidRDefault="005C12D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80273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EB7754">
            <w:pPr>
              <w:shd w:val="clear" w:color="auto" w:fill="FFFFFF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 квартал 202</w:t>
            </w:r>
            <w:r w:rsidRPr="00EB77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shd w:val="clear" w:color="auto" w:fill="FFFFFF"/>
              <w:ind w:left="22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первичный рынок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62752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63054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62206</w:t>
            </w:r>
          </w:p>
        </w:tc>
      </w:tr>
      <w:tr w:rsidR="005C12D1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shd w:val="clear" w:color="auto" w:fill="FFFFFF"/>
              <w:ind w:left="22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вторичный рынок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68342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64994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12D1" w:rsidRPr="00EB7754" w:rsidRDefault="005C12D1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81497</w:t>
            </w:r>
          </w:p>
        </w:tc>
      </w:tr>
      <w:tr w:rsidR="00302FA7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302FA7">
            <w:pPr>
              <w:shd w:val="clear" w:color="auto" w:fill="FFFFFF"/>
              <w:jc w:val="left"/>
            </w:pPr>
            <w:r>
              <w:rPr>
                <w:b/>
                <w:bCs/>
                <w:sz w:val="20"/>
                <w:szCs w:val="20"/>
              </w:rPr>
              <w:t>I квартал 2024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02FA7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8D04DC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первичный рынок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66 490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64 103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68 890</w:t>
            </w:r>
          </w:p>
        </w:tc>
      </w:tr>
      <w:tr w:rsidR="00302FA7" w:rsidTr="005C12D1">
        <w:trPr>
          <w:trHeight w:val="2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302FA7" w:rsidP="008D04DC">
            <w:pPr>
              <w:shd w:val="clear" w:color="auto" w:fill="FFFFFF"/>
              <w:ind w:left="227"/>
              <w:jc w:val="left"/>
            </w:pPr>
            <w:r>
              <w:rPr>
                <w:b/>
                <w:bCs/>
                <w:sz w:val="20"/>
                <w:szCs w:val="20"/>
              </w:rPr>
              <w:t>вторичный рынок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76 735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70 679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FA7" w:rsidRDefault="006C72F4" w:rsidP="0012356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C72F4">
              <w:rPr>
                <w:b/>
                <w:bCs/>
                <w:sz w:val="20"/>
                <w:szCs w:val="20"/>
                <w:lang w:val="en-US"/>
              </w:rPr>
              <w:t>92 387</w:t>
            </w:r>
          </w:p>
        </w:tc>
      </w:tr>
    </w:tbl>
    <w:p w:rsidR="00A373D1" w:rsidRDefault="00CA04C7">
      <w:pPr>
        <w:pStyle w:val="a5"/>
        <w:spacing w:before="120" w:beforeAutospacing="0" w:after="0" w:afterAutospacing="0" w:line="240" w:lineRule="atLeast"/>
        <w:ind w:firstLine="709"/>
        <w:jc w:val="both"/>
      </w:pPr>
      <w:r>
        <w:rPr>
          <w:b/>
          <w:bCs/>
          <w:lang w:val="en-US"/>
        </w:rPr>
        <w:t> </w:t>
      </w:r>
    </w:p>
    <w:p w:rsidR="00A373D1" w:rsidRDefault="00CA04C7">
      <w:pPr>
        <w:pStyle w:val="a5"/>
        <w:spacing w:before="120" w:beforeAutospacing="0" w:after="0" w:afterAutospacing="0"/>
        <w:ind w:firstLine="709"/>
        <w:jc w:val="both"/>
      </w:pPr>
      <w:r>
        <w:rPr>
          <w:b/>
          <w:bCs/>
        </w:rPr>
        <w:t>ЦЕНЫ ПРОИЗВОДИТЕЛЕЙ. Индекс цен производителей</w:t>
      </w:r>
      <w:r>
        <w:t xml:space="preserve"> </w:t>
      </w:r>
      <w:r>
        <w:rPr>
          <w:b/>
          <w:bCs/>
        </w:rPr>
        <w:t>промышленных товаров</w:t>
      </w:r>
      <w:r>
        <w:t xml:space="preserve"> </w:t>
      </w:r>
      <w:r>
        <w:rPr>
          <w:lang w:val="x-none"/>
        </w:rPr>
        <w:t xml:space="preserve">в </w:t>
      </w:r>
      <w:r w:rsidR="00C116CB">
        <w:t>ма</w:t>
      </w:r>
      <w:r w:rsidR="008D04DC">
        <w:t>е</w:t>
      </w:r>
      <w:r>
        <w:rPr>
          <w:lang w:val="x-none"/>
        </w:rPr>
        <w:t xml:space="preserve"> 202</w:t>
      </w:r>
      <w:r w:rsidR="00734F62">
        <w:t>4</w:t>
      </w:r>
      <w:r>
        <w:rPr>
          <w:lang w:val="x-none"/>
        </w:rPr>
        <w:t xml:space="preserve"> года составил </w:t>
      </w:r>
      <w:r w:rsidR="00AC54A0">
        <w:rPr>
          <w:color w:val="000000"/>
        </w:rPr>
        <w:t>9</w:t>
      </w:r>
      <w:r w:rsidR="00C116CB">
        <w:rPr>
          <w:color w:val="000000"/>
        </w:rPr>
        <w:t>9</w:t>
      </w:r>
      <w:r>
        <w:rPr>
          <w:color w:val="000000"/>
        </w:rPr>
        <w:t>,</w:t>
      </w:r>
      <w:r w:rsidR="00C116CB">
        <w:rPr>
          <w:color w:val="000000"/>
        </w:rPr>
        <w:t>9</w:t>
      </w:r>
      <w:r>
        <w:rPr>
          <w:lang w:val="x-none"/>
        </w:rPr>
        <w:t xml:space="preserve">%, из него в добыче полезных ископаемых – </w:t>
      </w:r>
      <w:r w:rsidR="008D04DC">
        <w:rPr>
          <w:color w:val="000000"/>
        </w:rPr>
        <w:t>1</w:t>
      </w:r>
      <w:r w:rsidR="00C116CB">
        <w:rPr>
          <w:color w:val="000000"/>
        </w:rPr>
        <w:t>11</w:t>
      </w:r>
      <w:r>
        <w:rPr>
          <w:color w:val="000000"/>
        </w:rPr>
        <w:t>,</w:t>
      </w:r>
      <w:r w:rsidR="00C116CB">
        <w:rPr>
          <w:color w:val="000000"/>
        </w:rPr>
        <w:t>3</w:t>
      </w:r>
      <w:r>
        <w:rPr>
          <w:lang w:val="x-none"/>
        </w:rPr>
        <w:t xml:space="preserve">%, обрабатывающих производствах – </w:t>
      </w:r>
      <w:r w:rsidR="00C116CB">
        <w:rPr>
          <w:color w:val="000000"/>
        </w:rPr>
        <w:t>98</w:t>
      </w:r>
      <w:r>
        <w:rPr>
          <w:color w:val="000000"/>
        </w:rPr>
        <w:t>,</w:t>
      </w:r>
      <w:r w:rsidR="00C116CB">
        <w:rPr>
          <w:color w:val="000000"/>
        </w:rPr>
        <w:t>5</w:t>
      </w:r>
      <w:r>
        <w:rPr>
          <w:lang w:val="x-none"/>
        </w:rPr>
        <w:t xml:space="preserve">%, обеспечении электрической энергией, газом и паром; кондиционировании воздуха – </w:t>
      </w:r>
      <w:r w:rsidR="002A09A5">
        <w:rPr>
          <w:color w:val="000000"/>
        </w:rPr>
        <w:t>9</w:t>
      </w:r>
      <w:r w:rsidR="00C116CB">
        <w:rPr>
          <w:color w:val="000000"/>
        </w:rPr>
        <w:t>8</w:t>
      </w:r>
      <w:r>
        <w:rPr>
          <w:color w:val="000000"/>
        </w:rPr>
        <w:t>,</w:t>
      </w:r>
      <w:r w:rsidR="00C116CB">
        <w:rPr>
          <w:color w:val="000000"/>
        </w:rPr>
        <w:t>1</w:t>
      </w:r>
      <w:r>
        <w:rPr>
          <w:lang w:val="x-none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>
        <w:rPr>
          <w:color w:val="000000"/>
        </w:rPr>
        <w:t>100,0</w:t>
      </w:r>
      <w:r>
        <w:rPr>
          <w:lang w:val="x-none"/>
        </w:rPr>
        <w:t>%.</w:t>
      </w:r>
    </w:p>
    <w:p w:rsidR="00A373D1" w:rsidRDefault="00CA04C7">
      <w:pPr>
        <w:pStyle w:val="a5"/>
        <w:spacing w:before="120" w:beforeAutospacing="0" w:after="0" w:afterAutospacing="0"/>
        <w:ind w:firstLine="709"/>
        <w:jc w:val="both"/>
      </w:pPr>
      <w:bookmarkStart w:id="73" w:name="_Toc22292263"/>
      <w:bookmarkStart w:id="74" w:name="_Toc27990904"/>
      <w:bookmarkEnd w:id="73"/>
      <w:bookmarkEnd w:id="74"/>
      <w:r>
        <w:rPr>
          <w:lang w:val="x-none"/>
        </w:rPr>
        <w:t xml:space="preserve">При этом индекс цен производителей на продукцию, предназначенную для реализации на внутреннем рынке, составил </w:t>
      </w:r>
      <w:r w:rsidR="002A09A5">
        <w:t>9</w:t>
      </w:r>
      <w:r w:rsidR="00C116CB">
        <w:t>9</w:t>
      </w:r>
      <w:r>
        <w:rPr>
          <w:color w:val="000000"/>
        </w:rPr>
        <w:t>,</w:t>
      </w:r>
      <w:r w:rsidR="00C116CB">
        <w:rPr>
          <w:color w:val="000000"/>
        </w:rPr>
        <w:t>9</w:t>
      </w:r>
      <w:r>
        <w:rPr>
          <w:lang w:val="x-none"/>
        </w:rPr>
        <w:t>%.</w:t>
      </w:r>
    </w:p>
    <w:p w:rsidR="00A373D1" w:rsidRDefault="00CA04C7">
      <w:pPr>
        <w:pStyle w:val="3"/>
        <w:keepNext w:val="0"/>
        <w:spacing w:before="240" w:after="240"/>
        <w:ind w:right="0"/>
        <w:rPr>
          <w:rFonts w:eastAsia="Times New Roman"/>
        </w:rPr>
      </w:pPr>
      <w:bookmarkStart w:id="75" w:name="_Toc132207913"/>
      <w:bookmarkStart w:id="76" w:name="_Toc132210868"/>
      <w:bookmarkEnd w:id="75"/>
      <w:bookmarkEnd w:id="76"/>
      <w:r>
        <w:rPr>
          <w:rFonts w:eastAsia="Times New Roman"/>
        </w:rPr>
        <w:t>Индексы цен производителей промышленных товаров</w:t>
      </w:r>
      <w:proofErr w:type="gramStart"/>
      <w:r>
        <w:rPr>
          <w:rFonts w:eastAsia="Times New Roman"/>
          <w:vertAlign w:val="superscript"/>
        </w:rPr>
        <w:t>2</w:t>
      </w:r>
      <w:proofErr w:type="gramEnd"/>
      <w:r>
        <w:rPr>
          <w:rFonts w:eastAsia="Times New Roman"/>
          <w:vertAlign w:val="superscript"/>
        </w:rPr>
        <w:t>)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898"/>
        <w:gridCol w:w="1299"/>
        <w:gridCol w:w="1764"/>
        <w:gridCol w:w="1584"/>
        <w:gridCol w:w="1586"/>
      </w:tblGrid>
      <w:tr w:rsidR="00A373D1" w:rsidTr="00471C13">
        <w:trPr>
          <w:trHeight w:val="283"/>
          <w:tblHeader/>
          <w:jc w:val="center"/>
        </w:trPr>
        <w:tc>
          <w:tcPr>
            <w:tcW w:w="10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  <w:rPr>
                <w:rFonts w:eastAsia="Times New Roman"/>
              </w:rPr>
            </w:pPr>
            <w:bookmarkStart w:id="77" w:name="_Toc401575670"/>
            <w:bookmarkStart w:id="78" w:name="_Toc388626364"/>
            <w:bookmarkStart w:id="79" w:name="_Toc383162021"/>
            <w:bookmarkEnd w:id="77"/>
            <w:bookmarkEnd w:id="78"/>
            <w:bookmarkEnd w:id="79"/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43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в том числе по видам экономической деятельности:</w:t>
            </w:r>
          </w:p>
        </w:tc>
      </w:tr>
      <w:tr w:rsidR="00A373D1" w:rsidTr="00471C13">
        <w:trPr>
          <w:trHeight w:val="227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>добыча п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лезных и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копаемых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ко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дициониро-вание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D1" w:rsidRDefault="00CA04C7" w:rsidP="00304C4B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водоснабжение; вод</w:t>
            </w:r>
            <w:r w:rsidR="00EB23A5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отведение, организация сбора и утил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зации отходов, деятельность</w:t>
            </w:r>
            <w:r>
              <w:rPr>
                <w:b/>
                <w:bCs/>
                <w:sz w:val="20"/>
                <w:szCs w:val="20"/>
              </w:rPr>
              <w:br/>
              <w:t>по ликвидации загрязнений</w:t>
            </w:r>
          </w:p>
        </w:tc>
      </w:tr>
      <w:tr w:rsidR="00A373D1" w:rsidTr="00265FAF">
        <w:trPr>
          <w:trHeight w:val="283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94,7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108,3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112,5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Ию</w:t>
            </w:r>
            <w:proofErr w:type="spellEnd"/>
            <w:r>
              <w:rPr>
                <w:b/>
                <w:bCs/>
                <w:sz w:val="20"/>
                <w:szCs w:val="20"/>
              </w:rPr>
              <w:t>ль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73D1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767BC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Default="00F767BC" w:rsidP="0012356C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 w:rsidP="00E71E3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2356C">
              <w:rPr>
                <w:b/>
                <w:bCs/>
                <w:color w:val="000000"/>
                <w:sz w:val="20"/>
                <w:szCs w:val="20"/>
                <w:lang w:val="en-US"/>
              </w:rPr>
              <w:t>101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E71E35"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89,4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102,9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104,1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767BC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Default="00F767BC" w:rsidP="0012356C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104,2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107,7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102,7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767BC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F767BC" w:rsidP="00F767BC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 202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767BC" w:rsidRPr="00F767BC" w:rsidRDefault="00F767BC" w:rsidP="00F767BC">
            <w:pPr>
              <w:ind w:right="-85"/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к декабрю 202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2356C">
              <w:rPr>
                <w:b/>
                <w:sz w:val="20"/>
                <w:szCs w:val="20"/>
                <w:lang w:val="en-US"/>
              </w:rPr>
              <w:t>114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12356C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175,4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107,6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110,4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7BC" w:rsidRPr="0012356C" w:rsidRDefault="0012356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100,0</w:t>
            </w:r>
          </w:p>
        </w:tc>
      </w:tr>
      <w:tr w:rsidR="00734F62" w:rsidTr="00734F62">
        <w:trPr>
          <w:trHeight w:val="227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62" w:rsidRPr="00734F62" w:rsidRDefault="00734F62" w:rsidP="007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734F62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 w:rsidP="0099610F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4F62" w:rsidRDefault="0073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44D8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 w:rsidP="00E044D8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44D8" w:rsidRDefault="00E04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6D27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6D27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6D27" w:rsidRDefault="004C6D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09A5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 w:rsidP="002A09A5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09A5" w:rsidRDefault="002A0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16CB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 w:rsidP="002A09A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16CB" w:rsidTr="00265FAF">
        <w:trPr>
          <w:trHeight w:val="227"/>
          <w:jc w:val="center"/>
        </w:trPr>
        <w:tc>
          <w:tcPr>
            <w:tcW w:w="10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 w:rsidP="002A09A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Май 2024 </w:t>
            </w:r>
          </w:p>
          <w:p w:rsidR="00C116CB" w:rsidRDefault="00C116CB" w:rsidP="002A09A5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к декабрю 2023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6CB" w:rsidRDefault="00C116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09A5" w:rsidTr="00265FAF">
        <w:trPr>
          <w:trHeight w:val="227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09A5" w:rsidRDefault="002A09A5">
            <w:pPr>
              <w:spacing w:before="120"/>
              <w:ind w:left="170"/>
            </w:pPr>
            <w:r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>промышленные товары, предназначенные для реализации на внутреннем рынке</w:t>
            </w:r>
          </w:p>
        </w:tc>
      </w:tr>
    </w:tbl>
    <w:p w:rsidR="00A373D1" w:rsidRDefault="00CA04C7">
      <w:pPr>
        <w:spacing w:before="240" w:after="240"/>
        <w:jc w:val="center"/>
      </w:pPr>
      <w:bookmarkStart w:id="80" w:name="_Toc493779780"/>
      <w:bookmarkStart w:id="81" w:name="_Toc436052767"/>
      <w:bookmarkStart w:id="82" w:name="_Toc383169488"/>
      <w:bookmarkStart w:id="83" w:name="_Toc132210869"/>
      <w:bookmarkStart w:id="84" w:name="_Toc132207914"/>
      <w:bookmarkEnd w:id="80"/>
      <w:bookmarkEnd w:id="81"/>
      <w:bookmarkEnd w:id="82"/>
      <w:bookmarkEnd w:id="83"/>
      <w:bookmarkEnd w:id="84"/>
      <w:r>
        <w:rPr>
          <w:b/>
          <w:bCs/>
        </w:rPr>
        <w:t>Индексы цен производителей</w:t>
      </w:r>
      <w:r>
        <w:rPr>
          <w:b/>
          <w:bCs/>
        </w:rPr>
        <w:br/>
        <w:t>по отдельным видам экономической деятельности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</w:t>
      </w:r>
    </w:p>
    <w:tbl>
      <w:tblPr>
        <w:tblW w:w="90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1137"/>
        <w:gridCol w:w="1141"/>
        <w:gridCol w:w="1137"/>
        <w:gridCol w:w="1137"/>
      </w:tblGrid>
      <w:tr w:rsidR="003B0B86" w:rsidTr="003B0B86">
        <w:trPr>
          <w:trHeight w:val="424"/>
          <w:jc w:val="center"/>
        </w:trPr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86" w:rsidRDefault="003B0B8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86" w:rsidRPr="003B0B86" w:rsidRDefault="00C116CB" w:rsidP="003B0B86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Май</w:t>
            </w:r>
            <w:r w:rsidR="003B0B86">
              <w:rPr>
                <w:b/>
                <w:bCs/>
                <w:sz w:val="20"/>
                <w:szCs w:val="20"/>
              </w:rPr>
              <w:t xml:space="preserve"> 2024 </w:t>
            </w:r>
            <w:proofErr w:type="gramStart"/>
            <w:r w:rsidR="003B0B86">
              <w:rPr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86" w:rsidRDefault="003B0B86" w:rsidP="003B0B86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Справочно: </w:t>
            </w:r>
          </w:p>
          <w:p w:rsidR="003B0B86" w:rsidRDefault="00C116CB" w:rsidP="003B0B86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май</w:t>
            </w:r>
            <w:r w:rsidR="003B0B86">
              <w:rPr>
                <w:b/>
                <w:bCs/>
                <w:sz w:val="20"/>
                <w:szCs w:val="20"/>
              </w:rPr>
              <w:t xml:space="preserve"> 2023 </w:t>
            </w:r>
            <w:proofErr w:type="gramStart"/>
            <w:r w:rsidR="003B0B86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="003B0B8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B0B86" w:rsidTr="003B0B86">
        <w:trPr>
          <w:trHeight w:val="424"/>
          <w:jc w:val="center"/>
        </w:trPr>
        <w:tc>
          <w:tcPr>
            <w:tcW w:w="2490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B86" w:rsidRDefault="003B0B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B86" w:rsidRDefault="00C116CB" w:rsidP="003B0B86">
            <w:pPr>
              <w:tabs>
                <w:tab w:val="left" w:pos="687"/>
              </w:tabs>
              <w:ind w:left="-85" w:right="-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апрелю</w:t>
            </w:r>
            <w:r w:rsidR="003B0B86">
              <w:rPr>
                <w:b/>
                <w:sz w:val="20"/>
              </w:rPr>
              <w:br/>
              <w:t>2024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B0B86" w:rsidRPr="0092070A" w:rsidRDefault="003B0B86" w:rsidP="003B0B86">
            <w:pPr>
              <w:tabs>
                <w:tab w:val="left" w:pos="687"/>
              </w:tabs>
              <w:ind w:left="-85" w:right="-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декабрю</w:t>
            </w:r>
            <w:r w:rsidRPr="0092070A">
              <w:rPr>
                <w:b/>
                <w:sz w:val="20"/>
              </w:rPr>
              <w:br/>
              <w:t>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B86" w:rsidRDefault="00C116CB" w:rsidP="00B455F2">
            <w:pPr>
              <w:tabs>
                <w:tab w:val="left" w:pos="687"/>
              </w:tabs>
              <w:ind w:left="-85" w:right="-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апрелю</w:t>
            </w:r>
            <w:r w:rsidR="003B0B86">
              <w:rPr>
                <w:b/>
                <w:sz w:val="20"/>
              </w:rPr>
              <w:br/>
              <w:t>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B86" w:rsidRPr="0092070A" w:rsidRDefault="003B0B86" w:rsidP="00B455F2">
            <w:pPr>
              <w:tabs>
                <w:tab w:val="left" w:pos="687"/>
              </w:tabs>
              <w:ind w:left="-85" w:right="-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декабрю</w:t>
            </w:r>
            <w:r w:rsidRPr="0092070A">
              <w:rPr>
                <w:b/>
                <w:sz w:val="20"/>
              </w:rPr>
              <w:br/>
              <w:t>202</w:t>
            </w:r>
            <w:r>
              <w:rPr>
                <w:b/>
                <w:sz w:val="20"/>
              </w:rPr>
              <w:t>2</w:t>
            </w:r>
          </w:p>
        </w:tc>
      </w:tr>
      <w:tr w:rsidR="00594916" w:rsidTr="003B0B86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4916" w:rsidRDefault="00594916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916" w:rsidRDefault="005949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94916" w:rsidRDefault="00594916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4916" w:rsidRPr="00471C13" w:rsidRDefault="00594916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95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916" w:rsidRPr="00471C13" w:rsidRDefault="00594916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96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5</w:t>
            </w:r>
          </w:p>
        </w:tc>
      </w:tr>
      <w:tr w:rsidR="00594916" w:rsidTr="005C12D1">
        <w:trPr>
          <w:trHeight w:val="22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4916" w:rsidRDefault="00594916">
            <w:pPr>
              <w:ind w:left="340"/>
              <w:jc w:val="left"/>
            </w:pPr>
            <w:r>
              <w:rPr>
                <w:b/>
                <w:bCs/>
                <w:sz w:val="20"/>
                <w:szCs w:val="20"/>
              </w:rPr>
              <w:t>из нее</w:t>
            </w:r>
          </w:p>
        </w:tc>
      </w:tr>
      <w:tr w:rsidR="00471C13" w:rsidTr="003B0B86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ind w:left="113"/>
              <w:jc w:val="left"/>
            </w:pPr>
            <w:bookmarkStart w:id="85" w:name="_GoBack" w:colFirst="1" w:colLast="4"/>
            <w:r>
              <w:rPr>
                <w:b/>
                <w:bCs/>
                <w:sz w:val="20"/>
                <w:szCs w:val="20"/>
              </w:rPr>
              <w:t>добыча нефти и природного газа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95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96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5</w:t>
            </w:r>
          </w:p>
        </w:tc>
      </w:tr>
      <w:tr w:rsidR="00471C13" w:rsidTr="003B0B86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107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105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0</w:t>
            </w:r>
          </w:p>
        </w:tc>
      </w:tr>
      <w:bookmarkEnd w:id="85"/>
      <w:tr w:rsidR="00471C13" w:rsidTr="005C12D1">
        <w:trPr>
          <w:trHeight w:val="22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ind w:left="340"/>
              <w:jc w:val="left"/>
            </w:pPr>
            <w:r>
              <w:rPr>
                <w:b/>
                <w:bCs/>
                <w:sz w:val="20"/>
                <w:szCs w:val="20"/>
              </w:rPr>
              <w:t>из них:</w:t>
            </w:r>
          </w:p>
        </w:tc>
      </w:tr>
      <w:tr w:rsidR="00471C13" w:rsidTr="004C6D27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производство пищевых продуктов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100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99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9</w:t>
            </w:r>
          </w:p>
        </w:tc>
      </w:tr>
      <w:tr w:rsidR="00471C13" w:rsidTr="004C6D27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ind w:left="113"/>
              <w:jc w:val="left"/>
            </w:pPr>
            <w:r>
              <w:rPr>
                <w:b/>
                <w:bCs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114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109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4</w:t>
            </w:r>
          </w:p>
        </w:tc>
      </w:tr>
      <w:tr w:rsidR="00471C13" w:rsidTr="004C6D27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Обеспечение электрической энергией, газом </w:t>
            </w:r>
            <w:r>
              <w:rPr>
                <w:b/>
                <w:bCs/>
                <w:sz w:val="20"/>
                <w:szCs w:val="20"/>
              </w:rPr>
              <w:br/>
              <w:t>и паром; кондиционирование воздуха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96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105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4</w:t>
            </w:r>
          </w:p>
        </w:tc>
      </w:tr>
      <w:tr w:rsidR="00471C13" w:rsidTr="004C6D27">
        <w:trPr>
          <w:trHeight w:val="227"/>
          <w:jc w:val="center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C13" w:rsidRDefault="00471C13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b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71C13" w:rsidRDefault="00471C13" w:rsidP="00594916">
            <w:pPr>
              <w:ind w:right="11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1E64C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Pr="00471C13" w:rsidRDefault="00471C13">
            <w:pPr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100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C13" w:rsidRPr="00471C13" w:rsidRDefault="00471C13" w:rsidP="00471C13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471C13">
              <w:rPr>
                <w:b/>
                <w:sz w:val="20"/>
                <w:szCs w:val="20"/>
              </w:rPr>
              <w:t>100</w:t>
            </w:r>
            <w:r w:rsidR="001E64C9">
              <w:rPr>
                <w:b/>
                <w:sz w:val="20"/>
                <w:szCs w:val="20"/>
              </w:rPr>
              <w:t>,</w:t>
            </w:r>
            <w:r w:rsidRPr="00471C13">
              <w:rPr>
                <w:b/>
                <w:sz w:val="20"/>
                <w:szCs w:val="20"/>
              </w:rPr>
              <w:t>0</w:t>
            </w:r>
          </w:p>
        </w:tc>
      </w:tr>
    </w:tbl>
    <w:p w:rsidR="00A373D1" w:rsidRDefault="00CA04C7">
      <w:pPr>
        <w:spacing w:before="240"/>
        <w:ind w:firstLine="720"/>
      </w:pPr>
      <w:bookmarkStart w:id="86" w:name="_Toc127178070"/>
      <w:bookmarkStart w:id="87" w:name="_Toc493779782"/>
      <w:bookmarkEnd w:id="86"/>
      <w:bookmarkEnd w:id="87"/>
      <w:r>
        <w:t xml:space="preserve">В </w:t>
      </w:r>
      <w:r w:rsidR="00471C13">
        <w:t>ма</w:t>
      </w:r>
      <w:r>
        <w:t>е 202</w:t>
      </w:r>
      <w:r w:rsidR="00904F8F">
        <w:t>4</w:t>
      </w:r>
      <w:r>
        <w:t xml:space="preserve"> года </w:t>
      </w:r>
      <w:r>
        <w:rPr>
          <w:b/>
          <w:bCs/>
        </w:rPr>
        <w:t>индекс цен производителей сельскохозяйственной проду</w:t>
      </w:r>
      <w:r>
        <w:rPr>
          <w:b/>
          <w:bCs/>
        </w:rPr>
        <w:t>к</w:t>
      </w:r>
      <w:r>
        <w:rPr>
          <w:b/>
          <w:bCs/>
        </w:rPr>
        <w:t>ции</w:t>
      </w:r>
      <w:r>
        <w:t xml:space="preserve"> составил </w:t>
      </w:r>
      <w:r w:rsidR="00471C13">
        <w:t>101</w:t>
      </w:r>
      <w:r>
        <w:t>,</w:t>
      </w:r>
      <w:r w:rsidR="00471C13">
        <w:t>0</w:t>
      </w:r>
      <w:r>
        <w:t xml:space="preserve">%, в том числе на продукцию растениеводства – </w:t>
      </w:r>
      <w:r w:rsidR="00471C13">
        <w:t>100</w:t>
      </w:r>
      <w:r>
        <w:t>,</w:t>
      </w:r>
      <w:r w:rsidR="00471C13">
        <w:t>8</w:t>
      </w:r>
      <w:r>
        <w:t>%, на проду</w:t>
      </w:r>
      <w:r>
        <w:t>к</w:t>
      </w:r>
      <w:r>
        <w:t xml:space="preserve">цию животноводства – </w:t>
      </w:r>
      <w:r w:rsidR="00E73ECD">
        <w:t>10</w:t>
      </w:r>
      <w:r w:rsidR="00471C13">
        <w:t>1</w:t>
      </w:r>
      <w:r>
        <w:t>,</w:t>
      </w:r>
      <w:r w:rsidR="00471C13">
        <w:t>4</w:t>
      </w:r>
      <w:r>
        <w:t>%.</w:t>
      </w:r>
    </w:p>
    <w:p w:rsidR="00A373D1" w:rsidRDefault="00CA04C7">
      <w:pPr>
        <w:spacing w:before="240" w:after="240"/>
        <w:jc w:val="center"/>
      </w:pPr>
      <w:bookmarkStart w:id="88" w:name="_Toc22292270"/>
      <w:bookmarkStart w:id="89" w:name="_Toc127178071"/>
      <w:bookmarkStart w:id="90" w:name="_Toc27990911"/>
      <w:bookmarkEnd w:id="88"/>
      <w:bookmarkEnd w:id="89"/>
      <w:bookmarkEnd w:id="90"/>
      <w:r>
        <w:rPr>
          <w:b/>
          <w:bCs/>
          <w:lang w:val="x-none"/>
        </w:rPr>
        <w:t>Индексы цен производителей отдельных видов</w:t>
      </w:r>
      <w:r>
        <w:rPr>
          <w:b/>
          <w:bCs/>
          <w:lang w:val="x-none"/>
        </w:rPr>
        <w:br/>
        <w:t>и групп сельскохозяйственной продукции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903"/>
        <w:gridCol w:w="926"/>
        <w:gridCol w:w="828"/>
        <w:gridCol w:w="923"/>
        <w:gridCol w:w="905"/>
        <w:gridCol w:w="938"/>
        <w:gridCol w:w="926"/>
        <w:gridCol w:w="872"/>
        <w:gridCol w:w="679"/>
      </w:tblGrid>
      <w:tr w:rsidR="00A373D1" w:rsidTr="00471C13">
        <w:trPr>
          <w:cantSplit/>
          <w:trHeight w:val="283"/>
          <w:jc w:val="center"/>
        </w:trPr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A373D1" w:rsidP="00C51C71">
            <w:pPr>
              <w:spacing w:line="220" w:lineRule="exact"/>
              <w:jc w:val="left"/>
              <w:rPr>
                <w:rFonts w:eastAsia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Продук-ция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сель-</w:t>
            </w:r>
            <w:proofErr w:type="spellStart"/>
            <w:r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хозяй-ства</w:t>
            </w:r>
            <w:proofErr w:type="spellEnd"/>
          </w:p>
        </w:tc>
        <w:tc>
          <w:tcPr>
            <w:tcW w:w="699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A373D1" w:rsidTr="00471C13">
        <w:trPr>
          <w:cantSplit/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C51C71">
            <w:pPr>
              <w:spacing w:line="220" w:lineRule="exact"/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99610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471C13">
            <w:pPr>
              <w:spacing w:line="220" w:lineRule="exact"/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продук-ция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расте-ниевод-ства</w:t>
            </w:r>
            <w:proofErr w:type="spellEnd"/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из нее: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471C13">
            <w:pPr>
              <w:spacing w:line="220" w:lineRule="exact"/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продук-ция</w:t>
            </w:r>
            <w:proofErr w:type="spellEnd"/>
            <w:proofErr w:type="gramEnd"/>
            <w:r w:rsidR="009961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живот-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новод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из нее:</w:t>
            </w:r>
          </w:p>
        </w:tc>
      </w:tr>
      <w:tr w:rsidR="00026CC6" w:rsidTr="00471C13">
        <w:trPr>
          <w:cantSplit/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C51C71">
            <w:pPr>
              <w:spacing w:line="220" w:lineRule="exact"/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99610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99610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зерно-вые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куль-туры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зерно-бобовые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куль-туры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маслич-ные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куль-туры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рис</w:t>
            </w:r>
          </w:p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нешелу</w:t>
            </w:r>
            <w:proofErr w:type="spellEnd"/>
            <w:r>
              <w:rPr>
                <w:b/>
                <w:bCs/>
                <w:sz w:val="20"/>
                <w:szCs w:val="20"/>
              </w:rPr>
              <w:t>-шеный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 w:rsidP="0099610F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скот </w:t>
            </w:r>
            <w:r>
              <w:rPr>
                <w:b/>
                <w:bCs/>
                <w:sz w:val="20"/>
                <w:szCs w:val="20"/>
              </w:rPr>
              <w:br/>
              <w:t>и птица</w:t>
            </w:r>
            <w:r>
              <w:rPr>
                <w:b/>
                <w:bCs/>
                <w:sz w:val="20"/>
                <w:szCs w:val="20"/>
              </w:rPr>
              <w:br/>
              <w:t>(в ж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вом весе)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овцы</w:t>
            </w:r>
          </w:p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и</w:t>
            </w:r>
          </w:p>
          <w:p w:rsidR="00A373D1" w:rsidRDefault="00CA04C7" w:rsidP="0099610F">
            <w:pPr>
              <w:spacing w:line="220" w:lineRule="exact"/>
              <w:ind w:left="-57" w:right="-57"/>
              <w:jc w:val="center"/>
            </w:pPr>
            <w:r>
              <w:rPr>
                <w:b/>
                <w:bCs/>
                <w:sz w:val="20"/>
                <w:szCs w:val="20"/>
              </w:rPr>
              <w:t>козы</w:t>
            </w:r>
          </w:p>
        </w:tc>
      </w:tr>
      <w:tr w:rsidR="00A373D1" w:rsidTr="00026CC6">
        <w:trPr>
          <w:trHeight w:val="283"/>
          <w:jc w:val="center"/>
        </w:trPr>
        <w:tc>
          <w:tcPr>
            <w:tcW w:w="906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103,8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 w:rsidP="00FA3659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B56" w:rsidRDefault="00B23B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E73ECD">
            <w:pPr>
              <w:ind w:right="-94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026CC6" w:rsidTr="00471C13">
        <w:trPr>
          <w:trHeight w:val="227"/>
          <w:jc w:val="center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09A5" w:rsidRDefault="00026CC6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Декабрь 2023 </w:t>
            </w:r>
          </w:p>
          <w:p w:rsidR="002A09A5" w:rsidRDefault="00026CC6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декабрю </w:t>
            </w:r>
          </w:p>
          <w:p w:rsidR="00026CC6" w:rsidRDefault="00026CC6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CC6" w:rsidRDefault="00026CC6" w:rsidP="002E7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783A14" w:rsidTr="00783A14">
        <w:trPr>
          <w:trHeight w:val="287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4" w:rsidRDefault="00783A14" w:rsidP="00783A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783A14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 w:rsidP="0099610F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5C1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B0B86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 w:rsidP="00B455F2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0B86" w:rsidRDefault="003B0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D04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14598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14598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4598" w:rsidRDefault="007145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6E19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 w:rsidP="002A09A5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C2DB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71C13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 w:rsidP="002A09A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1C13" w:rsidTr="00471C13">
        <w:trPr>
          <w:trHeight w:val="2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 w:rsidP="002A09A5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Май 2024 </w:t>
            </w:r>
          </w:p>
          <w:p w:rsidR="00471C13" w:rsidRDefault="00471C13" w:rsidP="002A09A5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к декабрю 2023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C13" w:rsidRDefault="00471C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373D1" w:rsidRDefault="00CA04C7">
      <w:pPr>
        <w:spacing w:before="240"/>
        <w:ind w:firstLine="720"/>
      </w:pPr>
      <w:bookmarkStart w:id="91" w:name="_Toc127178067"/>
      <w:r>
        <w:rPr>
          <w:b/>
          <w:bCs/>
          <w:color w:val="000000"/>
          <w:lang w:val="x-none"/>
        </w:rPr>
        <w:t>Сводный индекс цен на продукцию (затраты, услуги) инвестиционного назначения</w:t>
      </w:r>
      <w:bookmarkEnd w:id="91"/>
      <w:r>
        <w:rPr>
          <w:color w:val="000000"/>
          <w:lang w:val="x-none"/>
        </w:rPr>
        <w:t xml:space="preserve"> в </w:t>
      </w:r>
      <w:r w:rsidR="00471C13">
        <w:rPr>
          <w:color w:val="000000"/>
        </w:rPr>
        <w:t>ма</w:t>
      </w:r>
      <w:r w:rsidR="00714598"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  <w:lang w:val="x-none"/>
        </w:rPr>
        <w:t>20</w:t>
      </w:r>
      <w:r>
        <w:rPr>
          <w:color w:val="000000"/>
        </w:rPr>
        <w:t>2</w:t>
      </w:r>
      <w:r w:rsidR="00783A14">
        <w:rPr>
          <w:color w:val="000000"/>
        </w:rPr>
        <w:t>4</w:t>
      </w:r>
      <w:r>
        <w:rPr>
          <w:color w:val="000000"/>
          <w:lang w:val="x-none"/>
        </w:rPr>
        <w:t xml:space="preserve"> года </w:t>
      </w:r>
      <w:r>
        <w:rPr>
          <w:lang w:val="x-none"/>
        </w:rPr>
        <w:t xml:space="preserve">составил </w:t>
      </w:r>
      <w:r w:rsidR="007B5FC0">
        <w:t>10</w:t>
      </w:r>
      <w:r w:rsidR="00EC3AED">
        <w:t>0</w:t>
      </w:r>
      <w:r>
        <w:t>,</w:t>
      </w:r>
      <w:r w:rsidR="00EC3AED">
        <w:t>3</w:t>
      </w:r>
      <w:r>
        <w:rPr>
          <w:color w:val="000000"/>
          <w:lang w:val="x-none"/>
        </w:rPr>
        <w:t>%.</w:t>
      </w:r>
      <w:bookmarkStart w:id="92" w:name="_Toc27990908"/>
      <w:bookmarkStart w:id="93" w:name="_Toc22292267"/>
      <w:bookmarkStart w:id="94" w:name="_Toc383162022"/>
      <w:bookmarkStart w:id="95" w:name="_Toc369700780"/>
      <w:bookmarkStart w:id="96" w:name="_Toc388626365"/>
      <w:bookmarkStart w:id="97" w:name="_Toc401575671"/>
      <w:bookmarkEnd w:id="92"/>
      <w:bookmarkEnd w:id="93"/>
      <w:bookmarkEnd w:id="94"/>
      <w:bookmarkEnd w:id="95"/>
      <w:bookmarkEnd w:id="96"/>
      <w:bookmarkEnd w:id="97"/>
    </w:p>
    <w:p w:rsidR="00A373D1" w:rsidRDefault="00CA04C7">
      <w:pPr>
        <w:spacing w:before="240" w:after="240"/>
        <w:jc w:val="center"/>
      </w:pPr>
      <w:bookmarkStart w:id="98" w:name="_Toc127178068"/>
      <w:r>
        <w:rPr>
          <w:b/>
          <w:bCs/>
          <w:lang w:val="x-none"/>
        </w:rPr>
        <w:t>Индексы цен на продукцию (затраты, услуги)</w:t>
      </w:r>
      <w:bookmarkEnd w:id="98"/>
      <w:r>
        <w:rPr>
          <w:b/>
          <w:bCs/>
        </w:rPr>
        <w:br/>
      </w:r>
      <w:r>
        <w:rPr>
          <w:b/>
          <w:bCs/>
          <w:lang w:val="x-none"/>
        </w:rPr>
        <w:t>инвестиционного назначения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1751"/>
        <w:gridCol w:w="1586"/>
        <w:gridCol w:w="1837"/>
        <w:gridCol w:w="1835"/>
      </w:tblGrid>
      <w:tr w:rsidR="00A373D1" w:rsidTr="00471C13">
        <w:trPr>
          <w:cantSplit/>
          <w:trHeight w:val="283"/>
          <w:tblHeader/>
          <w:jc w:val="center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Сводный </w:t>
            </w:r>
            <w:r>
              <w:rPr>
                <w:b/>
                <w:bCs/>
                <w:sz w:val="20"/>
                <w:szCs w:val="20"/>
              </w:rPr>
              <w:br/>
              <w:t xml:space="preserve">индекс цен </w:t>
            </w:r>
            <w:r>
              <w:rPr>
                <w:b/>
                <w:bCs/>
                <w:sz w:val="20"/>
                <w:szCs w:val="20"/>
              </w:rPr>
              <w:br/>
              <w:t>на продукцию (затраты, услуги) инвестиционного назначения</w:t>
            </w:r>
          </w:p>
        </w:tc>
        <w:tc>
          <w:tcPr>
            <w:tcW w:w="52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том числе индексы цен:</w:t>
            </w:r>
          </w:p>
        </w:tc>
      </w:tr>
      <w:tr w:rsidR="00A373D1" w:rsidTr="00471C13">
        <w:trPr>
          <w:cantSplit/>
          <w:trHeight w:val="1133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D1" w:rsidRDefault="00A373D1">
            <w:pPr>
              <w:spacing w:after="200" w:line="276" w:lineRule="auto"/>
              <w:jc w:val="left"/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производителей на строител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ную продукцию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приобретения машин и оборуд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вания инвестиц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онного назнач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на прочую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дукцию (затраты, услуги) инвест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ционного назн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чения</w:t>
            </w:r>
          </w:p>
        </w:tc>
      </w:tr>
      <w:tr w:rsidR="00A373D1" w:rsidTr="00E353E6">
        <w:trPr>
          <w:trHeight w:val="283"/>
          <w:jc w:val="center"/>
        </w:trPr>
        <w:tc>
          <w:tcPr>
            <w:tcW w:w="90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99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 w:rsidP="003D374C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B5FC0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7B5FC0" w:rsidP="00FA3659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7B5FC0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B8420B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B8420B" w:rsidP="003D37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FA3659" w:rsidRDefault="00B8420B" w:rsidP="003D37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FA365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7B5FC0" w:rsidTr="00E353E6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7B5FC0" w:rsidP="00FA3659">
            <w:pPr>
              <w:ind w:right="-94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7B5FC0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B8420B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Default="00B8420B" w:rsidP="003D37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FA3659" w:rsidRDefault="00B8420B" w:rsidP="003D37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FA3659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7B5FC0" w:rsidTr="00783A14">
        <w:trPr>
          <w:trHeight w:val="227"/>
          <w:jc w:val="center"/>
        </w:trPr>
        <w:tc>
          <w:tcPr>
            <w:tcW w:w="20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5FC0" w:rsidRDefault="007B5FC0" w:rsidP="00FA3659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Декабрь 2023 к 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кабрю 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7B5FC0" w:rsidRDefault="007B5FC0" w:rsidP="003D374C">
            <w:pPr>
              <w:jc w:val="right"/>
              <w:rPr>
                <w:b/>
                <w:sz w:val="20"/>
                <w:szCs w:val="20"/>
              </w:rPr>
            </w:pPr>
            <w:r w:rsidRPr="007B5FC0">
              <w:rPr>
                <w:b/>
                <w:sz w:val="20"/>
                <w:szCs w:val="20"/>
              </w:rPr>
              <w:t>112,7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7B5FC0" w:rsidRDefault="00B8420B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7B5FC0" w:rsidRDefault="00B8420B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FC0" w:rsidRPr="00FA3659" w:rsidRDefault="00FA3659" w:rsidP="003D374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104,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783A14" w:rsidTr="0099610F">
        <w:trPr>
          <w:trHeight w:val="22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99610F" w:rsidP="00A8348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9610F">
              <w:rPr>
                <w:b/>
                <w:sz w:val="20"/>
                <w:szCs w:val="20"/>
              </w:rPr>
              <w:t>2024</w:t>
            </w:r>
          </w:p>
        </w:tc>
      </w:tr>
      <w:tr w:rsidR="0099610F" w:rsidTr="003D374C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Default="0099610F" w:rsidP="0099610F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7B5FC0" w:rsidRDefault="0099610F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Default="0099610F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Default="0099610F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Default="0099610F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</w:tr>
      <w:tr w:rsidR="003349FC" w:rsidTr="003D374C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49FC" w:rsidRDefault="003349FC" w:rsidP="00B455F2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49FC" w:rsidRDefault="003349FC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49FC" w:rsidRDefault="003349FC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49FC" w:rsidRDefault="008322C1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49FC" w:rsidRDefault="008322C1" w:rsidP="003D37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  <w:tr w:rsidR="003D374C" w:rsidTr="003D374C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D374C" w:rsidTr="003D374C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6C715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26E19" w:rsidTr="003D374C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A26E19" w:rsidRDefault="00A26E19" w:rsidP="00D61A1B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 w:rsidP="00A26E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A26E19" w:rsidP="003D37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EC3AED" w:rsidTr="00EC3AED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D61A1B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ED" w:rsidRDefault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ED" w:rsidRDefault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AED" w:rsidRDefault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C3AED" w:rsidTr="00EC3AED">
        <w:trPr>
          <w:trHeight w:val="22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D61A1B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 2024</w:t>
            </w:r>
          </w:p>
          <w:p w:rsidR="00EC3AED" w:rsidRPr="00734F62" w:rsidRDefault="00EC3AED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к декабрю 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EC3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4227F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A373D1" w:rsidRDefault="00CA04C7">
      <w:pPr>
        <w:spacing w:before="240" w:after="240"/>
        <w:jc w:val="center"/>
      </w:pPr>
      <w:bookmarkStart w:id="99" w:name="_Toc127178069"/>
      <w:r>
        <w:rPr>
          <w:b/>
          <w:bCs/>
        </w:rPr>
        <w:t>Индексы цен на отдельные виды продукции,</w:t>
      </w:r>
      <w:r>
        <w:rPr>
          <w:b/>
          <w:bCs/>
        </w:rPr>
        <w:br/>
        <w:t>приобретенной строительными организациями</w:t>
      </w:r>
      <w:bookmarkEnd w:id="99"/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5"/>
        <w:gridCol w:w="1276"/>
        <w:gridCol w:w="1276"/>
      </w:tblGrid>
      <w:tr w:rsidR="00A373D1" w:rsidTr="00304C4B">
        <w:trPr>
          <w:trHeight w:val="400"/>
          <w:tblHeader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Бетон т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варный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85"/>
              <w:jc w:val="center"/>
            </w:pPr>
            <w:r>
              <w:rPr>
                <w:b/>
                <w:bCs/>
                <w:sz w:val="20"/>
                <w:szCs w:val="20"/>
              </w:rPr>
              <w:t>Пески пр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родные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Цементы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общестро</w:t>
            </w:r>
            <w:proofErr w:type="gramStart"/>
            <w:r>
              <w:rPr>
                <w:b/>
                <w:bCs/>
                <w:sz w:val="20"/>
                <w:szCs w:val="20"/>
              </w:rPr>
              <w:t>и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  <w:t>тельные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ind w:right="-57"/>
              <w:jc w:val="center"/>
            </w:pPr>
            <w:r>
              <w:rPr>
                <w:b/>
                <w:bCs/>
                <w:sz w:val="20"/>
                <w:szCs w:val="20"/>
              </w:rPr>
              <w:t>Битумы нефтяные</w:t>
            </w:r>
          </w:p>
        </w:tc>
      </w:tr>
      <w:tr w:rsidR="00A373D1" w:rsidTr="00E353E6">
        <w:trPr>
          <w:trHeight w:val="283"/>
          <w:jc w:val="center"/>
        </w:trPr>
        <w:tc>
          <w:tcPr>
            <w:tcW w:w="907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85,74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70,1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105,2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124,6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121,1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122,1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106,6</w:t>
            </w:r>
          </w:p>
        </w:tc>
      </w:tr>
      <w:tr w:rsidR="00A373D1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123,0</w:t>
            </w:r>
          </w:p>
        </w:tc>
      </w:tr>
      <w:tr w:rsidR="00B8420B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B8420B" w:rsidP="00FA3659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8420B" w:rsidTr="00E353E6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B8420B" w:rsidP="00FA3659">
            <w:pPr>
              <w:ind w:right="-94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Default="003B2B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131,1</w:t>
            </w:r>
          </w:p>
        </w:tc>
      </w:tr>
      <w:tr w:rsidR="00B8420B" w:rsidTr="00783A14">
        <w:trPr>
          <w:trHeight w:val="227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0B" w:rsidRDefault="00B8420B" w:rsidP="00FA3659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Декабрь 2023 к декабрю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Pr="003B2BE8" w:rsidRDefault="003B2BE8">
            <w:pPr>
              <w:jc w:val="right"/>
              <w:rPr>
                <w:b/>
                <w:sz w:val="20"/>
                <w:szCs w:val="20"/>
              </w:rPr>
            </w:pPr>
            <w:r w:rsidRPr="003B2BE8">
              <w:rPr>
                <w:b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Pr="003B2BE8" w:rsidRDefault="003B2BE8">
            <w:pPr>
              <w:jc w:val="right"/>
              <w:rPr>
                <w:b/>
                <w:sz w:val="20"/>
                <w:szCs w:val="20"/>
              </w:rPr>
            </w:pPr>
            <w:r w:rsidRPr="003B2BE8">
              <w:rPr>
                <w:b/>
                <w:sz w:val="20"/>
                <w:szCs w:val="20"/>
              </w:rPr>
              <w:t>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Pr="003B2BE8" w:rsidRDefault="003B2BE8">
            <w:pPr>
              <w:jc w:val="right"/>
              <w:rPr>
                <w:b/>
                <w:sz w:val="20"/>
                <w:szCs w:val="20"/>
              </w:rPr>
            </w:pPr>
            <w:r w:rsidRPr="003B2BE8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Pr="003B2BE8" w:rsidRDefault="003B2BE8">
            <w:pPr>
              <w:jc w:val="right"/>
              <w:rPr>
                <w:b/>
                <w:sz w:val="20"/>
                <w:szCs w:val="20"/>
              </w:rPr>
            </w:pPr>
            <w:r w:rsidRPr="003B2BE8">
              <w:rPr>
                <w:b/>
                <w:sz w:val="20"/>
                <w:szCs w:val="20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0B" w:rsidRPr="003B2BE8" w:rsidRDefault="003B2BE8">
            <w:pPr>
              <w:jc w:val="right"/>
              <w:rPr>
                <w:b/>
                <w:sz w:val="20"/>
                <w:szCs w:val="20"/>
              </w:rPr>
            </w:pPr>
            <w:r w:rsidRPr="003B2BE8">
              <w:rPr>
                <w:b/>
                <w:sz w:val="20"/>
                <w:szCs w:val="20"/>
              </w:rPr>
              <w:t>142,5</w:t>
            </w:r>
          </w:p>
        </w:tc>
      </w:tr>
      <w:tr w:rsidR="00783A14" w:rsidTr="0099610F">
        <w:trPr>
          <w:trHeight w:val="227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Pr="005C12D1" w:rsidRDefault="005C12D1" w:rsidP="005C12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2024</w:t>
            </w:r>
          </w:p>
        </w:tc>
      </w:tr>
      <w:tr w:rsidR="0099610F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Default="0099610F" w:rsidP="0099610F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3B2BE8" w:rsidRDefault="00897C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3B2BE8" w:rsidRDefault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3B2BE8" w:rsidRDefault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3B2BE8" w:rsidRDefault="0099610F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10F" w:rsidRPr="003B2BE8" w:rsidRDefault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8322C1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 w:rsidP="00B455F2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374C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374C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3D374C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74C" w:rsidRDefault="006C71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A26E19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A26E19" w:rsidRDefault="00A26E19" w:rsidP="00A26E19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0C2D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0C2D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0C2D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0C2DB9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0C2D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112,1</w:t>
            </w:r>
          </w:p>
        </w:tc>
      </w:tr>
      <w:tr w:rsidR="00EC3AED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A26E19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F44D2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107,9</w:t>
            </w:r>
          </w:p>
        </w:tc>
      </w:tr>
      <w:tr w:rsidR="00A26E19" w:rsidTr="00783A14">
        <w:trPr>
          <w:trHeight w:val="22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Default="00EC3AED" w:rsidP="00A26E19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  <w:r w:rsidR="00A26E19">
              <w:rPr>
                <w:b/>
                <w:bCs/>
                <w:sz w:val="20"/>
                <w:szCs w:val="20"/>
              </w:rPr>
              <w:t xml:space="preserve"> 2024</w:t>
            </w:r>
          </w:p>
          <w:p w:rsidR="00A26E19" w:rsidRPr="00734F62" w:rsidRDefault="00A26E19" w:rsidP="00A26E19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к декабрю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3B2BE8" w:rsidRDefault="00A26E19" w:rsidP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</w:t>
            </w:r>
            <w:r w:rsidR="00EF4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3B2BE8" w:rsidRDefault="00A26E19" w:rsidP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</w:t>
            </w:r>
            <w:r w:rsidR="00EF44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3B2BE8" w:rsidRDefault="00A26E19" w:rsidP="000C2D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C2DB9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3B2BE8" w:rsidRDefault="00A26E19" w:rsidP="00996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6E19" w:rsidRPr="003B2BE8" w:rsidRDefault="000C2DB9" w:rsidP="00EF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F44D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EF44D2">
              <w:rPr>
                <w:b/>
                <w:sz w:val="20"/>
                <w:szCs w:val="20"/>
              </w:rPr>
              <w:t>2</w:t>
            </w:r>
          </w:p>
        </w:tc>
      </w:tr>
    </w:tbl>
    <w:p w:rsidR="00A373D1" w:rsidRDefault="00CA04C7">
      <w:pPr>
        <w:pStyle w:val="3"/>
        <w:keepNext w:val="0"/>
        <w:spacing w:before="240"/>
        <w:ind w:right="0" w:firstLine="720"/>
        <w:jc w:val="both"/>
        <w:rPr>
          <w:rFonts w:eastAsia="Times New Roman"/>
        </w:rPr>
      </w:pPr>
      <w:bookmarkStart w:id="100" w:name="_Toc132207915"/>
      <w:bookmarkStart w:id="101" w:name="_Toc132210870"/>
      <w:bookmarkEnd w:id="100"/>
      <w:bookmarkEnd w:id="101"/>
      <w:r>
        <w:rPr>
          <w:rFonts w:eastAsia="Times New Roman"/>
        </w:rPr>
        <w:t>Индекс тарифов на грузовые перевозки</w:t>
      </w:r>
      <w:r>
        <w:rPr>
          <w:rFonts w:eastAsia="Times New Roman"/>
          <w:b w:val="0"/>
          <w:bCs w:val="0"/>
        </w:rPr>
        <w:t xml:space="preserve"> в среднем по всем видам транспорта в </w:t>
      </w:r>
      <w:r w:rsidR="00125FAC">
        <w:rPr>
          <w:rFonts w:eastAsia="Times New Roman"/>
          <w:b w:val="0"/>
          <w:bCs w:val="0"/>
        </w:rPr>
        <w:t>мае</w:t>
      </w:r>
      <w:r>
        <w:rPr>
          <w:rFonts w:eastAsia="Times New Roman"/>
          <w:b w:val="0"/>
          <w:bCs w:val="0"/>
        </w:rPr>
        <w:t xml:space="preserve"> 202</w:t>
      </w:r>
      <w:r w:rsidR="00897C91">
        <w:rPr>
          <w:rFonts w:eastAsia="Times New Roman"/>
          <w:b w:val="0"/>
          <w:bCs w:val="0"/>
        </w:rPr>
        <w:t>4</w:t>
      </w:r>
      <w:r>
        <w:rPr>
          <w:rFonts w:eastAsia="Times New Roman"/>
          <w:b w:val="0"/>
          <w:bCs w:val="0"/>
        </w:rPr>
        <w:t xml:space="preserve"> года составил 100,0%.</w:t>
      </w:r>
    </w:p>
    <w:p w:rsidR="00A373D1" w:rsidRDefault="00CA04C7">
      <w:pPr>
        <w:pStyle w:val="3"/>
        <w:keepNext w:val="0"/>
        <w:spacing w:before="240" w:after="240"/>
        <w:ind w:right="0"/>
        <w:rPr>
          <w:rFonts w:eastAsia="Times New Roman"/>
        </w:rPr>
      </w:pPr>
      <w:bookmarkStart w:id="102" w:name="_Toc132207916"/>
      <w:bookmarkStart w:id="103" w:name="_Toc132210871"/>
      <w:bookmarkEnd w:id="102"/>
      <w:bookmarkEnd w:id="103"/>
      <w:r>
        <w:rPr>
          <w:rFonts w:eastAsia="Times New Roman"/>
        </w:rPr>
        <w:t>Индексы тарифов на грузовые перевозки по видам транспорта</w:t>
      </w:r>
    </w:p>
    <w:p w:rsidR="00A373D1" w:rsidRDefault="00CA04C7">
      <w:pPr>
        <w:spacing w:after="60"/>
        <w:jc w:val="center"/>
      </w:pPr>
      <w:r>
        <w:rPr>
          <w:b/>
          <w:bCs/>
          <w:sz w:val="20"/>
          <w:szCs w:val="20"/>
        </w:rPr>
        <w:t>на конец периода; в процентах к предыдущему периоду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84"/>
        <w:gridCol w:w="2833"/>
      </w:tblGrid>
      <w:tr w:rsidR="00A373D1" w:rsidTr="00E353E6">
        <w:trPr>
          <w:trHeight w:val="283"/>
          <w:jc w:val="center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автомобильный</w:t>
            </w:r>
          </w:p>
        </w:tc>
      </w:tr>
      <w:tr w:rsidR="00A373D1" w:rsidTr="00E353E6">
        <w:trPr>
          <w:trHeight w:val="283"/>
          <w:jc w:val="center"/>
        </w:trPr>
        <w:tc>
          <w:tcPr>
            <w:tcW w:w="90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3D1" w:rsidRDefault="00CA04C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3D1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ind w:right="-57"/>
              <w:jc w:val="left"/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3D1" w:rsidRDefault="00CA04C7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A08C6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 w:rsidP="00FA3659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A08C6" w:rsidTr="00E353E6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 w:rsidP="00FA3659">
            <w:pPr>
              <w:ind w:right="-94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A08C6" w:rsidTr="00783A14">
        <w:trPr>
          <w:trHeight w:val="14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 w:rsidP="00FA3659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Декабрь 2023 к декабрю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08C6" w:rsidRDefault="00CA08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783A14" w:rsidTr="00783A14">
        <w:trPr>
          <w:trHeight w:val="283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14" w:rsidRDefault="00783A14" w:rsidP="00783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783A14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 w:rsidP="0099610F">
            <w:pPr>
              <w:jc w:val="left"/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 w:rsidP="009961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A14" w:rsidRDefault="00783A14" w:rsidP="009961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322C1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 w:rsidP="00B455F2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 w:rsidP="00B455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2C1" w:rsidRDefault="008322C1" w:rsidP="00B455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C7155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C7155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155" w:rsidRDefault="006C7155" w:rsidP="00D61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C2DB9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2DB9" w:rsidRPr="00A26E19" w:rsidRDefault="000C2DB9" w:rsidP="00CF76FC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2DB9" w:rsidRDefault="000C2DB9" w:rsidP="00CF76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2DB9" w:rsidRDefault="000C2DB9" w:rsidP="00CF76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C3AED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CF76FC">
            <w:pPr>
              <w:ind w:right="-8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125F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125F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C3AED" w:rsidTr="00783A14">
        <w:trPr>
          <w:trHeight w:val="14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Pr="00734F62" w:rsidRDefault="00EC3AED" w:rsidP="000C2DB9">
            <w:pPr>
              <w:ind w:right="-85"/>
              <w:jc w:val="left"/>
            </w:pPr>
            <w:r>
              <w:rPr>
                <w:b/>
                <w:bCs/>
                <w:sz w:val="20"/>
                <w:szCs w:val="20"/>
              </w:rPr>
              <w:t>Май 2024 к декабрю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9961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AED" w:rsidRDefault="00EC3AED" w:rsidP="009961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A373D1" w:rsidRDefault="00A373D1"/>
    <w:sectPr w:rsidR="00A373D1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0BD3"/>
    <w:rsid w:val="00011465"/>
    <w:rsid w:val="00026CC6"/>
    <w:rsid w:val="00060588"/>
    <w:rsid w:val="00064485"/>
    <w:rsid w:val="0009472C"/>
    <w:rsid w:val="000B7626"/>
    <w:rsid w:val="000C2DB9"/>
    <w:rsid w:val="000F1D57"/>
    <w:rsid w:val="000F6D7C"/>
    <w:rsid w:val="0012356C"/>
    <w:rsid w:val="00125FAC"/>
    <w:rsid w:val="00177E51"/>
    <w:rsid w:val="001A79EA"/>
    <w:rsid w:val="001B1D47"/>
    <w:rsid w:val="001E64C9"/>
    <w:rsid w:val="00265FAF"/>
    <w:rsid w:val="00270BD3"/>
    <w:rsid w:val="002A09A5"/>
    <w:rsid w:val="002C5AC9"/>
    <w:rsid w:val="002E7BFE"/>
    <w:rsid w:val="00302FA7"/>
    <w:rsid w:val="00304C4B"/>
    <w:rsid w:val="003349FC"/>
    <w:rsid w:val="003554D0"/>
    <w:rsid w:val="00386D03"/>
    <w:rsid w:val="00390FF8"/>
    <w:rsid w:val="003A04C8"/>
    <w:rsid w:val="003B0B86"/>
    <w:rsid w:val="003B1ED3"/>
    <w:rsid w:val="003B2BE8"/>
    <w:rsid w:val="003D374C"/>
    <w:rsid w:val="004227F4"/>
    <w:rsid w:val="00471C13"/>
    <w:rsid w:val="004C6D27"/>
    <w:rsid w:val="004C7E0C"/>
    <w:rsid w:val="00501ABE"/>
    <w:rsid w:val="005767AA"/>
    <w:rsid w:val="00594916"/>
    <w:rsid w:val="005A3683"/>
    <w:rsid w:val="005A5727"/>
    <w:rsid w:val="005B4EA7"/>
    <w:rsid w:val="005C12D1"/>
    <w:rsid w:val="005C304D"/>
    <w:rsid w:val="00631681"/>
    <w:rsid w:val="00667A4F"/>
    <w:rsid w:val="00686AC2"/>
    <w:rsid w:val="006939BE"/>
    <w:rsid w:val="006B1C7B"/>
    <w:rsid w:val="006C7155"/>
    <w:rsid w:val="006C72F4"/>
    <w:rsid w:val="006D1D03"/>
    <w:rsid w:val="007071AE"/>
    <w:rsid w:val="00714598"/>
    <w:rsid w:val="00734F62"/>
    <w:rsid w:val="00783A14"/>
    <w:rsid w:val="007B5FC0"/>
    <w:rsid w:val="007D04A1"/>
    <w:rsid w:val="0080636E"/>
    <w:rsid w:val="00827C24"/>
    <w:rsid w:val="00830741"/>
    <w:rsid w:val="008322C1"/>
    <w:rsid w:val="00897C91"/>
    <w:rsid w:val="008C2D1A"/>
    <w:rsid w:val="008D04DC"/>
    <w:rsid w:val="008F7EEF"/>
    <w:rsid w:val="00904F8F"/>
    <w:rsid w:val="00955CDA"/>
    <w:rsid w:val="0099610F"/>
    <w:rsid w:val="009C05C7"/>
    <w:rsid w:val="009C3F46"/>
    <w:rsid w:val="00A26E19"/>
    <w:rsid w:val="00A3148F"/>
    <w:rsid w:val="00A373D1"/>
    <w:rsid w:val="00A62EC7"/>
    <w:rsid w:val="00A8348D"/>
    <w:rsid w:val="00AC54A0"/>
    <w:rsid w:val="00AE6658"/>
    <w:rsid w:val="00B23B56"/>
    <w:rsid w:val="00B455F2"/>
    <w:rsid w:val="00B65A4B"/>
    <w:rsid w:val="00B8420B"/>
    <w:rsid w:val="00B845D6"/>
    <w:rsid w:val="00BA7F9F"/>
    <w:rsid w:val="00C116CB"/>
    <w:rsid w:val="00C2685C"/>
    <w:rsid w:val="00C51C71"/>
    <w:rsid w:val="00CA04C7"/>
    <w:rsid w:val="00CA08C6"/>
    <w:rsid w:val="00CF76FC"/>
    <w:rsid w:val="00D61A1B"/>
    <w:rsid w:val="00DA0106"/>
    <w:rsid w:val="00DB109E"/>
    <w:rsid w:val="00DC221D"/>
    <w:rsid w:val="00DC2893"/>
    <w:rsid w:val="00E044D8"/>
    <w:rsid w:val="00E052CA"/>
    <w:rsid w:val="00E353E6"/>
    <w:rsid w:val="00E35935"/>
    <w:rsid w:val="00E543ED"/>
    <w:rsid w:val="00E71E35"/>
    <w:rsid w:val="00E73ECD"/>
    <w:rsid w:val="00EB23A5"/>
    <w:rsid w:val="00EB7754"/>
    <w:rsid w:val="00EC3AED"/>
    <w:rsid w:val="00EF44D2"/>
    <w:rsid w:val="00F767BC"/>
    <w:rsid w:val="00F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Доклад"/>
    <w:qFormat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ind w:right="-2"/>
      <w:jc w:val="center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ind w:left="170"/>
      <w:jc w:val="lef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ind w:firstLine="72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jc w:val="left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autoRedefine/>
    <w:uiPriority w:val="39"/>
    <w:semiHidden/>
    <w:unhideWhenUsed/>
    <w:pPr>
      <w:spacing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autoRedefine/>
    <w:uiPriority w:val="39"/>
    <w:semiHidden/>
    <w:unhideWhenUsed/>
    <w:pPr>
      <w:spacing w:before="120"/>
      <w:jc w:val="left"/>
    </w:pPr>
    <w:rPr>
      <w:b/>
      <w:bCs/>
      <w:sz w:val="20"/>
      <w:szCs w:val="20"/>
    </w:rPr>
  </w:style>
  <w:style w:type="paragraph" w:styleId="31">
    <w:name w:val="toc 3"/>
    <w:basedOn w:val="a"/>
    <w:autoRedefine/>
    <w:uiPriority w:val="39"/>
    <w:semiHidden/>
    <w:unhideWhenUsed/>
    <w:pPr>
      <w:jc w:val="left"/>
    </w:pPr>
    <w:rPr>
      <w:sz w:val="20"/>
      <w:szCs w:val="20"/>
    </w:rPr>
  </w:style>
  <w:style w:type="paragraph" w:styleId="41">
    <w:name w:val="toc 4"/>
    <w:basedOn w:val="a"/>
    <w:autoRedefine/>
    <w:uiPriority w:val="39"/>
    <w:semiHidden/>
    <w:unhideWhenUsed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autoRedefine/>
    <w:uiPriority w:val="39"/>
    <w:semiHidden/>
    <w:unhideWhenUsed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autoRedefine/>
    <w:uiPriority w:val="39"/>
    <w:semiHidden/>
    <w:unhideWhenUsed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autoRedefine/>
    <w:uiPriority w:val="39"/>
    <w:semiHidden/>
    <w:unhideWhenUsed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autoRedefine/>
    <w:uiPriority w:val="39"/>
    <w:semiHidden/>
    <w:unhideWhenUsed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autoRedefine/>
    <w:uiPriority w:val="39"/>
    <w:semiHidden/>
    <w:unhideWhenUsed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semiHidden/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Pr>
      <w:rFonts w:ascii="Calibri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footer"/>
    <w:basedOn w:val="a"/>
    <w:link w:val="ad"/>
    <w:uiPriority w:val="99"/>
    <w:semiHidden/>
    <w:unhideWhenUsed/>
    <w:pPr>
      <w:jc w:val="left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paragraph" w:styleId="ae">
    <w:name w:val="caption"/>
    <w:basedOn w:val="a"/>
    <w:uiPriority w:val="35"/>
    <w:qFormat/>
    <w:pPr>
      <w:ind w:firstLine="720"/>
      <w:jc w:val="center"/>
    </w:pPr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f0">
    <w:name w:val="Текст концевой сноски Знак"/>
    <w:basedOn w:val="a0"/>
    <w:link w:val="af"/>
    <w:uiPriority w:val="99"/>
    <w:semiHidden/>
  </w:style>
  <w:style w:type="paragraph" w:styleId="af1">
    <w:name w:val="Title"/>
    <w:basedOn w:val="a"/>
    <w:link w:val="af2"/>
    <w:uiPriority w:val="10"/>
    <w:qFormat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10"/>
    <w:rPr>
      <w:rFonts w:ascii="Times New Roman" w:hAnsi="Times New Roman" w:cs="Times New Roman" w:hint="default"/>
      <w:b/>
      <w:bCs/>
    </w:rPr>
  </w:style>
  <w:style w:type="paragraph" w:styleId="af3">
    <w:name w:val="Body Text"/>
    <w:basedOn w:val="a"/>
    <w:link w:val="af4"/>
    <w:uiPriority w:val="99"/>
    <w:semiHidden/>
    <w:unhideWhenUsed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pPr>
      <w:ind w:firstLine="720"/>
    </w:pPr>
    <w:rPr>
      <w:rFonts w:ascii="Calibri" w:hAnsi="Calibri" w:cs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</w:style>
  <w:style w:type="paragraph" w:styleId="af7">
    <w:name w:val="Message Header"/>
    <w:basedOn w:val="a"/>
    <w:link w:val="af8"/>
    <w:uiPriority w:val="99"/>
    <w:semiHidden/>
    <w:unhideWhenUsed/>
    <w:pPr>
      <w:spacing w:line="240" w:lineRule="atLeast"/>
      <w:ind w:left="-57" w:right="-57" w:hanging="3"/>
      <w:jc w:val="left"/>
    </w:pPr>
    <w:rPr>
      <w:i/>
      <w:iCs/>
      <w:sz w:val="20"/>
      <w:szCs w:val="20"/>
    </w:rPr>
  </w:style>
  <w:style w:type="character" w:customStyle="1" w:styleId="af8">
    <w:name w:val="Шапка Знак"/>
    <w:basedOn w:val="a0"/>
    <w:link w:val="af7"/>
    <w:uiPriority w:val="99"/>
    <w:semiHidden/>
    <w:rPr>
      <w:rFonts w:ascii="Times New Roman" w:hAnsi="Times New Roman" w:cs="Times New Roman" w:hint="default"/>
      <w:i/>
      <w:iCs/>
    </w:rPr>
  </w:style>
  <w:style w:type="paragraph" w:styleId="af9">
    <w:name w:val="Subtitle"/>
    <w:basedOn w:val="a"/>
    <w:link w:val="afa"/>
    <w:uiPriority w:val="11"/>
    <w:qFormat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pPr>
      <w:jc w:val="left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Arial" w:hAnsi="Arial" w:cs="Arial" w:hint="default"/>
    </w:rPr>
  </w:style>
  <w:style w:type="paragraph" w:styleId="32">
    <w:name w:val="Body Text 3"/>
    <w:basedOn w:val="a"/>
    <w:link w:val="33"/>
    <w:uiPriority w:val="99"/>
    <w:semiHidden/>
    <w:unhideWhenUsed/>
    <w:rPr>
      <w:rFonts w:ascii="Calibri" w:hAnsi="Calibri" w:cs="Calibri"/>
      <w:color w:val="000000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color w:val="000000"/>
    </w:rPr>
  </w:style>
  <w:style w:type="paragraph" w:styleId="24">
    <w:name w:val="Body Text Indent 2"/>
    <w:basedOn w:val="a"/>
    <w:link w:val="25"/>
    <w:uiPriority w:val="99"/>
    <w:semiHidden/>
    <w:unhideWhenUsed/>
    <w:pPr>
      <w:ind w:firstLine="720"/>
      <w:jc w:val="left"/>
    </w:pPr>
    <w:rPr>
      <w:rFonts w:ascii="Calibri" w:hAnsi="Calibri" w:cs="Calibri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paragraph" w:styleId="34">
    <w:name w:val="Body Text Indent 3"/>
    <w:basedOn w:val="a"/>
    <w:link w:val="35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rFonts w:ascii="Times New Roman" w:hAnsi="Times New Roman" w:cs="Times New Roman" w:hint="default"/>
    </w:rPr>
  </w:style>
  <w:style w:type="paragraph" w:styleId="afb">
    <w:name w:val="Block Text"/>
    <w:basedOn w:val="a"/>
    <w:uiPriority w:val="99"/>
    <w:semiHidden/>
    <w:unhideWhenUsed/>
    <w:pPr>
      <w:ind w:left="142" w:right="-2" w:firstLine="567"/>
    </w:pPr>
  </w:style>
  <w:style w:type="paragraph" w:styleId="afc">
    <w:name w:val="Document Map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Pr>
      <w:rFonts w:ascii="Tahoma" w:hAnsi="Tahoma" w:cs="Tahoma" w:hint="default"/>
    </w:rPr>
  </w:style>
  <w:style w:type="paragraph" w:styleId="afe">
    <w:name w:val="Plain Text"/>
    <w:basedOn w:val="a"/>
    <w:link w:val="aff"/>
    <w:uiPriority w:val="99"/>
    <w:semiHidden/>
    <w:unhideWhenUsed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Courier New" w:hint="default"/>
    </w:rPr>
  </w:style>
  <w:style w:type="paragraph" w:styleId="aff0">
    <w:name w:val="annotation subject"/>
    <w:basedOn w:val="a"/>
    <w:link w:val="aff1"/>
    <w:uiPriority w:val="99"/>
    <w:semiHidden/>
    <w:unhideWhenUsed/>
    <w:rPr>
      <w:b/>
      <w:bCs/>
      <w:sz w:val="20"/>
      <w:szCs w:val="20"/>
    </w:rPr>
  </w:style>
  <w:style w:type="character" w:customStyle="1" w:styleId="aff1">
    <w:name w:val="Тема примечания Знак"/>
    <w:basedOn w:val="a0"/>
    <w:link w:val="aff0"/>
    <w:uiPriority w:val="99"/>
    <w:semiHidden/>
    <w:rPr>
      <w:rFonts w:ascii="Times New Roman" w:hAnsi="Times New Roman" w:cs="Times New Roman" w:hint="default"/>
      <w:b/>
      <w:bCs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 w:hint="default"/>
    </w:rPr>
  </w:style>
  <w:style w:type="paragraph" w:styleId="aff4">
    <w:name w:val="No Spacing"/>
    <w:basedOn w:val="a"/>
    <w:uiPriority w:val="1"/>
    <w:qFormat/>
  </w:style>
  <w:style w:type="paragraph" w:styleId="aff5">
    <w:name w:val="List Paragraph"/>
    <w:basedOn w:val="a"/>
    <w:uiPriority w:val="34"/>
    <w:qFormat/>
    <w:pPr>
      <w:ind w:left="720"/>
    </w:pPr>
  </w:style>
  <w:style w:type="paragraph" w:styleId="aff6">
    <w:name w:val="TOC Heading"/>
    <w:basedOn w:val="a"/>
    <w:uiPriority w:val="39"/>
    <w:qFormat/>
    <w:pPr>
      <w:keepNext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msolistparagraphcxspfirst">
    <w:name w:val="msolistparagraphcxspfirst"/>
    <w:basedOn w:val="a"/>
    <w:pPr>
      <w:ind w:left="720"/>
    </w:pPr>
  </w:style>
  <w:style w:type="paragraph" w:customStyle="1" w:styleId="msolistparagraphcxspmiddle">
    <w:name w:val="msolistparagraphcxspmiddle"/>
    <w:basedOn w:val="a"/>
    <w:pPr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character" w:customStyle="1" w:styleId="125">
    <w:name w:val="Доклад абзац с отступом 1.25 Знак"/>
    <w:basedOn w:val="a0"/>
    <w:link w:val="1250"/>
    <w:rPr>
      <w:rFonts w:ascii="Times New Roman" w:hAnsi="Times New Roman" w:cs="Times New Roman" w:hint="default"/>
    </w:rPr>
  </w:style>
  <w:style w:type="paragraph" w:customStyle="1" w:styleId="1250">
    <w:name w:val="Доклад абзац с отступом 1.25"/>
    <w:basedOn w:val="a"/>
    <w:link w:val="125"/>
    <w:pPr>
      <w:ind w:firstLine="709"/>
    </w:pPr>
  </w:style>
  <w:style w:type="paragraph" w:customStyle="1" w:styleId="aff7">
    <w:name w:val="Обычный.Доклад"/>
    <w:basedOn w:val="a"/>
  </w:style>
  <w:style w:type="paragraph" w:customStyle="1" w:styleId="12">
    <w:name w:val="Загол_граф1"/>
    <w:basedOn w:val="a"/>
    <w:pPr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6">
    <w:name w:val="Загол_граф2"/>
    <w:basedOn w:val="a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3">
    <w:name w:val="Обычный.Доклад1"/>
    <w:basedOn w:val="a"/>
  </w:style>
  <w:style w:type="paragraph" w:customStyle="1" w:styleId="36">
    <w:name w:val="Загол_граф3"/>
    <w:basedOn w:val="a"/>
    <w:pPr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aff8">
    <w:name w:val="Заголграф"/>
    <w:basedOn w:val="a"/>
    <w:pPr>
      <w:keepNext/>
      <w:spacing w:before="120" w:after="2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20">
    <w:name w:val="Список 12"/>
    <w:basedOn w:val="a"/>
    <w:pPr>
      <w:spacing w:before="120" w:after="120"/>
      <w:ind w:left="720" w:hanging="360"/>
    </w:pPr>
    <w:rPr>
      <w:sz w:val="16"/>
      <w:szCs w:val="16"/>
    </w:rPr>
  </w:style>
  <w:style w:type="paragraph" w:customStyle="1" w:styleId="121">
    <w:name w:val="Обычный12"/>
    <w:basedOn w:val="a"/>
    <w:pPr>
      <w:jc w:val="left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C289308D74E2492DA70DEFAE9D5EDFC8">
    <w:name w:val="C289308D74E2492DA70DEFAE9D5EDFC8"/>
    <w:basedOn w:val="a"/>
    <w:pPr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PlainText2">
    <w:name w:val="Plain Text2"/>
    <w:basedOn w:val="a"/>
    <w:pPr>
      <w:spacing w:after="240" w:line="288" w:lineRule="auto"/>
      <w:ind w:firstLine="567"/>
    </w:pPr>
    <w:rPr>
      <w:rFonts w:ascii="AGOpus" w:hAnsi="AGOpus"/>
      <w:i/>
      <w:iCs/>
    </w:rPr>
  </w:style>
  <w:style w:type="paragraph" w:customStyle="1" w:styleId="Niineaeoaaeeoa1">
    <w:name w:val="Niinea e oaaeeoa1"/>
    <w:basedOn w:val="a"/>
    <w:pPr>
      <w:spacing w:after="120"/>
      <w:ind w:firstLine="567"/>
      <w:jc w:val="right"/>
    </w:pPr>
    <w:rPr>
      <w:rFonts w:ascii="AGOpus" w:hAnsi="AGOpus"/>
      <w:i/>
      <w:iCs/>
      <w:sz w:val="22"/>
      <w:szCs w:val="22"/>
    </w:rPr>
  </w:style>
  <w:style w:type="paragraph" w:customStyle="1" w:styleId="Oaaeeoa1">
    <w:name w:val="Oaaeeoa1"/>
    <w:basedOn w:val="a"/>
    <w:pPr>
      <w:spacing w:before="120" w:after="240"/>
      <w:jc w:val="center"/>
    </w:pPr>
    <w:rPr>
      <w:rFonts w:ascii="AGOpus" w:hAnsi="AGOpus"/>
      <w:b/>
      <w:bCs/>
      <w:i/>
      <w:iCs/>
      <w:caps/>
      <w:color w:val="000000"/>
    </w:rPr>
  </w:style>
  <w:style w:type="paragraph" w:customStyle="1" w:styleId="Ieeiaiea1">
    <w:name w:val="I?eei?aiea1"/>
    <w:basedOn w:val="a"/>
    <w:pPr>
      <w:pageBreakBefore/>
      <w:spacing w:after="120"/>
      <w:ind w:firstLine="567"/>
      <w:jc w:val="right"/>
    </w:pPr>
    <w:rPr>
      <w:rFonts w:ascii="AGOpus" w:hAnsi="AGOpus"/>
      <w:i/>
      <w:iCs/>
      <w:sz w:val="22"/>
      <w:szCs w:val="22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rFonts w:ascii="Calibri" w:hAnsi="Calibri" w:cs="Calibri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jc w:val="left"/>
    </w:pPr>
  </w:style>
  <w:style w:type="character" w:styleId="aff9">
    <w:name w:val="footnote reference"/>
    <w:basedOn w:val="a0"/>
    <w:uiPriority w:val="99"/>
    <w:semiHidden/>
    <w:unhideWhenUsed/>
    <w:rPr>
      <w:vertAlign w:val="superscript"/>
    </w:rPr>
  </w:style>
  <w:style w:type="character" w:styleId="aff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310">
    <w:name w:val="Основной текст 3 Знак1"/>
    <w:basedOn w:val="a0"/>
    <w:rPr>
      <w:rFonts w:ascii="Times New Roman" w:hAnsi="Times New Roman" w:cs="Times New Roman" w:hint="default"/>
    </w:rPr>
  </w:style>
  <w:style w:type="character" w:customStyle="1" w:styleId="14">
    <w:name w:val="Верхний колонтитул Знак1"/>
    <w:basedOn w:val="a0"/>
    <w:rPr>
      <w:rFonts w:ascii="Times New Roman" w:hAnsi="Times New Roman" w:cs="Times New Roman" w:hint="default"/>
    </w:rPr>
  </w:style>
  <w:style w:type="character" w:customStyle="1" w:styleId="15">
    <w:name w:val="Текст сноски Знак1"/>
    <w:basedOn w:val="a0"/>
    <w:rPr>
      <w:rFonts w:ascii="Times New Roman" w:hAnsi="Times New Roman" w:cs="Times New Roman" w:hint="default"/>
    </w:rPr>
  </w:style>
  <w:style w:type="character" w:customStyle="1" w:styleId="16">
    <w:name w:val="Нижний колонтитул Знак1"/>
    <w:basedOn w:val="a0"/>
    <w:rPr>
      <w:rFonts w:ascii="Times New Roman" w:hAnsi="Times New Roman" w:cs="Times New Roman" w:hint="default"/>
    </w:rPr>
  </w:style>
  <w:style w:type="character" w:customStyle="1" w:styleId="17">
    <w:name w:val="Подзаголовок Знак1"/>
    <w:basedOn w:val="a0"/>
    <w:rPr>
      <w:rFonts w:ascii="Cambria" w:hAnsi="Cambria" w:hint="default"/>
      <w:i/>
      <w:iCs/>
      <w:color w:val="4F81BD"/>
      <w:spacing w:val="15"/>
    </w:rPr>
  </w:style>
  <w:style w:type="character" w:customStyle="1" w:styleId="18">
    <w:name w:val="Основной текст с отступом Знак1"/>
    <w:basedOn w:val="a0"/>
    <w:rPr>
      <w:rFonts w:ascii="Times New Roman" w:hAnsi="Times New Roman" w:cs="Times New Roman" w:hint="default"/>
    </w:rPr>
  </w:style>
  <w:style w:type="character" w:customStyle="1" w:styleId="19">
    <w:name w:val="Основной текст Знак1"/>
    <w:basedOn w:val="a0"/>
    <w:rPr>
      <w:rFonts w:ascii="Times New Roman" w:hAnsi="Times New Roman" w:cs="Times New Roman" w:hint="default"/>
    </w:rPr>
  </w:style>
  <w:style w:type="character" w:customStyle="1" w:styleId="1a">
    <w:name w:val="Текст концевой сноски Знак1"/>
    <w:basedOn w:val="a0"/>
    <w:rPr>
      <w:rFonts w:ascii="Times New Roman" w:hAnsi="Times New Roman" w:cs="Times New Roman" w:hint="default"/>
    </w:rPr>
  </w:style>
  <w:style w:type="character" w:customStyle="1" w:styleId="1b">
    <w:name w:val="Текст выноски Знак1"/>
    <w:basedOn w:val="a0"/>
    <w:rPr>
      <w:rFonts w:ascii="Tahoma" w:hAnsi="Tahoma" w:cs="Tahoma" w:hint="default"/>
    </w:rPr>
  </w:style>
  <w:style w:type="character" w:customStyle="1" w:styleId="210">
    <w:name w:val="Основной текст с отступом 2 Знак1"/>
    <w:basedOn w:val="a0"/>
    <w:rPr>
      <w:rFonts w:ascii="Times New Roman" w:hAnsi="Times New Roman" w:cs="Times New Roman" w:hint="default"/>
    </w:rPr>
  </w:style>
  <w:style w:type="character" w:customStyle="1" w:styleId="Iniiaiieoeoo1">
    <w:name w:val="Iniiaiie o?eoo1"/>
    <w:basedOn w:val="a0"/>
  </w:style>
  <w:style w:type="character" w:customStyle="1" w:styleId="affb">
    <w:name w:val="Неразрешенное упоминание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Доклад"/>
    <w:qFormat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ind w:right="-2"/>
      <w:jc w:val="center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ind w:left="170"/>
      <w:jc w:val="lef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ind w:firstLine="72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jc w:val="left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autoRedefine/>
    <w:uiPriority w:val="39"/>
    <w:semiHidden/>
    <w:unhideWhenUsed/>
    <w:pPr>
      <w:spacing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autoRedefine/>
    <w:uiPriority w:val="39"/>
    <w:semiHidden/>
    <w:unhideWhenUsed/>
    <w:pPr>
      <w:spacing w:before="120"/>
      <w:jc w:val="left"/>
    </w:pPr>
    <w:rPr>
      <w:b/>
      <w:bCs/>
      <w:sz w:val="20"/>
      <w:szCs w:val="20"/>
    </w:rPr>
  </w:style>
  <w:style w:type="paragraph" w:styleId="31">
    <w:name w:val="toc 3"/>
    <w:basedOn w:val="a"/>
    <w:autoRedefine/>
    <w:uiPriority w:val="39"/>
    <w:semiHidden/>
    <w:unhideWhenUsed/>
    <w:pPr>
      <w:jc w:val="left"/>
    </w:pPr>
    <w:rPr>
      <w:sz w:val="20"/>
      <w:szCs w:val="20"/>
    </w:rPr>
  </w:style>
  <w:style w:type="paragraph" w:styleId="41">
    <w:name w:val="toc 4"/>
    <w:basedOn w:val="a"/>
    <w:autoRedefine/>
    <w:uiPriority w:val="39"/>
    <w:semiHidden/>
    <w:unhideWhenUsed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autoRedefine/>
    <w:uiPriority w:val="39"/>
    <w:semiHidden/>
    <w:unhideWhenUsed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autoRedefine/>
    <w:uiPriority w:val="39"/>
    <w:semiHidden/>
    <w:unhideWhenUsed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autoRedefine/>
    <w:uiPriority w:val="39"/>
    <w:semiHidden/>
    <w:unhideWhenUsed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autoRedefine/>
    <w:uiPriority w:val="39"/>
    <w:semiHidden/>
    <w:unhideWhenUsed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autoRedefine/>
    <w:uiPriority w:val="39"/>
    <w:semiHidden/>
    <w:unhideWhenUsed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semiHidden/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Pr>
      <w:rFonts w:ascii="Calibri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footer"/>
    <w:basedOn w:val="a"/>
    <w:link w:val="ad"/>
    <w:uiPriority w:val="99"/>
    <w:semiHidden/>
    <w:unhideWhenUsed/>
    <w:pPr>
      <w:jc w:val="left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paragraph" w:styleId="ae">
    <w:name w:val="caption"/>
    <w:basedOn w:val="a"/>
    <w:uiPriority w:val="35"/>
    <w:qFormat/>
    <w:pPr>
      <w:ind w:firstLine="720"/>
      <w:jc w:val="center"/>
    </w:pPr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f0">
    <w:name w:val="Текст концевой сноски Знак"/>
    <w:basedOn w:val="a0"/>
    <w:link w:val="af"/>
    <w:uiPriority w:val="99"/>
    <w:semiHidden/>
  </w:style>
  <w:style w:type="paragraph" w:styleId="af1">
    <w:name w:val="Title"/>
    <w:basedOn w:val="a"/>
    <w:link w:val="af2"/>
    <w:uiPriority w:val="10"/>
    <w:qFormat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10"/>
    <w:rPr>
      <w:rFonts w:ascii="Times New Roman" w:hAnsi="Times New Roman" w:cs="Times New Roman" w:hint="default"/>
      <w:b/>
      <w:bCs/>
    </w:rPr>
  </w:style>
  <w:style w:type="paragraph" w:styleId="af3">
    <w:name w:val="Body Text"/>
    <w:basedOn w:val="a"/>
    <w:link w:val="af4"/>
    <w:uiPriority w:val="99"/>
    <w:semiHidden/>
    <w:unhideWhenUsed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pPr>
      <w:ind w:firstLine="720"/>
    </w:pPr>
    <w:rPr>
      <w:rFonts w:ascii="Calibri" w:hAnsi="Calibri" w:cs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</w:style>
  <w:style w:type="paragraph" w:styleId="af7">
    <w:name w:val="Message Header"/>
    <w:basedOn w:val="a"/>
    <w:link w:val="af8"/>
    <w:uiPriority w:val="99"/>
    <w:semiHidden/>
    <w:unhideWhenUsed/>
    <w:pPr>
      <w:spacing w:line="240" w:lineRule="atLeast"/>
      <w:ind w:left="-57" w:right="-57" w:hanging="3"/>
      <w:jc w:val="left"/>
    </w:pPr>
    <w:rPr>
      <w:i/>
      <w:iCs/>
      <w:sz w:val="20"/>
      <w:szCs w:val="20"/>
    </w:rPr>
  </w:style>
  <w:style w:type="character" w:customStyle="1" w:styleId="af8">
    <w:name w:val="Шапка Знак"/>
    <w:basedOn w:val="a0"/>
    <w:link w:val="af7"/>
    <w:uiPriority w:val="99"/>
    <w:semiHidden/>
    <w:rPr>
      <w:rFonts w:ascii="Times New Roman" w:hAnsi="Times New Roman" w:cs="Times New Roman" w:hint="default"/>
      <w:i/>
      <w:iCs/>
    </w:rPr>
  </w:style>
  <w:style w:type="paragraph" w:styleId="af9">
    <w:name w:val="Subtitle"/>
    <w:basedOn w:val="a"/>
    <w:link w:val="afa"/>
    <w:uiPriority w:val="11"/>
    <w:qFormat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pPr>
      <w:jc w:val="left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Arial" w:hAnsi="Arial" w:cs="Arial" w:hint="default"/>
    </w:rPr>
  </w:style>
  <w:style w:type="paragraph" w:styleId="32">
    <w:name w:val="Body Text 3"/>
    <w:basedOn w:val="a"/>
    <w:link w:val="33"/>
    <w:uiPriority w:val="99"/>
    <w:semiHidden/>
    <w:unhideWhenUsed/>
    <w:rPr>
      <w:rFonts w:ascii="Calibri" w:hAnsi="Calibri" w:cs="Calibri"/>
      <w:color w:val="000000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color w:val="000000"/>
    </w:rPr>
  </w:style>
  <w:style w:type="paragraph" w:styleId="24">
    <w:name w:val="Body Text Indent 2"/>
    <w:basedOn w:val="a"/>
    <w:link w:val="25"/>
    <w:uiPriority w:val="99"/>
    <w:semiHidden/>
    <w:unhideWhenUsed/>
    <w:pPr>
      <w:ind w:firstLine="720"/>
      <w:jc w:val="left"/>
    </w:pPr>
    <w:rPr>
      <w:rFonts w:ascii="Calibri" w:hAnsi="Calibri" w:cs="Calibri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paragraph" w:styleId="34">
    <w:name w:val="Body Text Indent 3"/>
    <w:basedOn w:val="a"/>
    <w:link w:val="35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rFonts w:ascii="Times New Roman" w:hAnsi="Times New Roman" w:cs="Times New Roman" w:hint="default"/>
    </w:rPr>
  </w:style>
  <w:style w:type="paragraph" w:styleId="afb">
    <w:name w:val="Block Text"/>
    <w:basedOn w:val="a"/>
    <w:uiPriority w:val="99"/>
    <w:semiHidden/>
    <w:unhideWhenUsed/>
    <w:pPr>
      <w:ind w:left="142" w:right="-2" w:firstLine="567"/>
    </w:pPr>
  </w:style>
  <w:style w:type="paragraph" w:styleId="afc">
    <w:name w:val="Document Map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Pr>
      <w:rFonts w:ascii="Tahoma" w:hAnsi="Tahoma" w:cs="Tahoma" w:hint="default"/>
    </w:rPr>
  </w:style>
  <w:style w:type="paragraph" w:styleId="afe">
    <w:name w:val="Plain Text"/>
    <w:basedOn w:val="a"/>
    <w:link w:val="aff"/>
    <w:uiPriority w:val="99"/>
    <w:semiHidden/>
    <w:unhideWhenUsed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Courier New" w:hint="default"/>
    </w:rPr>
  </w:style>
  <w:style w:type="paragraph" w:styleId="aff0">
    <w:name w:val="annotation subject"/>
    <w:basedOn w:val="a"/>
    <w:link w:val="aff1"/>
    <w:uiPriority w:val="99"/>
    <w:semiHidden/>
    <w:unhideWhenUsed/>
    <w:rPr>
      <w:b/>
      <w:bCs/>
      <w:sz w:val="20"/>
      <w:szCs w:val="20"/>
    </w:rPr>
  </w:style>
  <w:style w:type="character" w:customStyle="1" w:styleId="aff1">
    <w:name w:val="Тема примечания Знак"/>
    <w:basedOn w:val="a0"/>
    <w:link w:val="aff0"/>
    <w:uiPriority w:val="99"/>
    <w:semiHidden/>
    <w:rPr>
      <w:rFonts w:ascii="Times New Roman" w:hAnsi="Times New Roman" w:cs="Times New Roman" w:hint="default"/>
      <w:b/>
      <w:bCs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 w:hint="default"/>
    </w:rPr>
  </w:style>
  <w:style w:type="paragraph" w:styleId="aff4">
    <w:name w:val="No Spacing"/>
    <w:basedOn w:val="a"/>
    <w:uiPriority w:val="1"/>
    <w:qFormat/>
  </w:style>
  <w:style w:type="paragraph" w:styleId="aff5">
    <w:name w:val="List Paragraph"/>
    <w:basedOn w:val="a"/>
    <w:uiPriority w:val="34"/>
    <w:qFormat/>
    <w:pPr>
      <w:ind w:left="720"/>
    </w:pPr>
  </w:style>
  <w:style w:type="paragraph" w:styleId="aff6">
    <w:name w:val="TOC Heading"/>
    <w:basedOn w:val="a"/>
    <w:uiPriority w:val="39"/>
    <w:qFormat/>
    <w:pPr>
      <w:keepNext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msolistparagraphcxspfirst">
    <w:name w:val="msolistparagraphcxspfirst"/>
    <w:basedOn w:val="a"/>
    <w:pPr>
      <w:ind w:left="720"/>
    </w:pPr>
  </w:style>
  <w:style w:type="paragraph" w:customStyle="1" w:styleId="msolistparagraphcxspmiddle">
    <w:name w:val="msolistparagraphcxspmiddle"/>
    <w:basedOn w:val="a"/>
    <w:pPr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character" w:customStyle="1" w:styleId="125">
    <w:name w:val="Доклад абзац с отступом 1.25 Знак"/>
    <w:basedOn w:val="a0"/>
    <w:link w:val="1250"/>
    <w:rPr>
      <w:rFonts w:ascii="Times New Roman" w:hAnsi="Times New Roman" w:cs="Times New Roman" w:hint="default"/>
    </w:rPr>
  </w:style>
  <w:style w:type="paragraph" w:customStyle="1" w:styleId="1250">
    <w:name w:val="Доклад абзац с отступом 1.25"/>
    <w:basedOn w:val="a"/>
    <w:link w:val="125"/>
    <w:pPr>
      <w:ind w:firstLine="709"/>
    </w:pPr>
  </w:style>
  <w:style w:type="paragraph" w:customStyle="1" w:styleId="aff7">
    <w:name w:val="Обычный.Доклад"/>
    <w:basedOn w:val="a"/>
  </w:style>
  <w:style w:type="paragraph" w:customStyle="1" w:styleId="12">
    <w:name w:val="Загол_граф1"/>
    <w:basedOn w:val="a"/>
    <w:pPr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6">
    <w:name w:val="Загол_граф2"/>
    <w:basedOn w:val="a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3">
    <w:name w:val="Обычный.Доклад1"/>
    <w:basedOn w:val="a"/>
  </w:style>
  <w:style w:type="paragraph" w:customStyle="1" w:styleId="36">
    <w:name w:val="Загол_граф3"/>
    <w:basedOn w:val="a"/>
    <w:pPr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aff8">
    <w:name w:val="Заголграф"/>
    <w:basedOn w:val="a"/>
    <w:pPr>
      <w:keepNext/>
      <w:spacing w:before="120" w:after="2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20">
    <w:name w:val="Список 12"/>
    <w:basedOn w:val="a"/>
    <w:pPr>
      <w:spacing w:before="120" w:after="120"/>
      <w:ind w:left="720" w:hanging="360"/>
    </w:pPr>
    <w:rPr>
      <w:sz w:val="16"/>
      <w:szCs w:val="16"/>
    </w:rPr>
  </w:style>
  <w:style w:type="paragraph" w:customStyle="1" w:styleId="121">
    <w:name w:val="Обычный12"/>
    <w:basedOn w:val="a"/>
    <w:pPr>
      <w:jc w:val="left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C289308D74E2492DA70DEFAE9D5EDFC8">
    <w:name w:val="C289308D74E2492DA70DEFAE9D5EDFC8"/>
    <w:basedOn w:val="a"/>
    <w:pPr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PlainText2">
    <w:name w:val="Plain Text2"/>
    <w:basedOn w:val="a"/>
    <w:pPr>
      <w:spacing w:after="240" w:line="288" w:lineRule="auto"/>
      <w:ind w:firstLine="567"/>
    </w:pPr>
    <w:rPr>
      <w:rFonts w:ascii="AGOpus" w:hAnsi="AGOpus"/>
      <w:i/>
      <w:iCs/>
    </w:rPr>
  </w:style>
  <w:style w:type="paragraph" w:customStyle="1" w:styleId="Niineaeoaaeeoa1">
    <w:name w:val="Niinea e oaaeeoa1"/>
    <w:basedOn w:val="a"/>
    <w:pPr>
      <w:spacing w:after="120"/>
      <w:ind w:firstLine="567"/>
      <w:jc w:val="right"/>
    </w:pPr>
    <w:rPr>
      <w:rFonts w:ascii="AGOpus" w:hAnsi="AGOpus"/>
      <w:i/>
      <w:iCs/>
      <w:sz w:val="22"/>
      <w:szCs w:val="22"/>
    </w:rPr>
  </w:style>
  <w:style w:type="paragraph" w:customStyle="1" w:styleId="Oaaeeoa1">
    <w:name w:val="Oaaeeoa1"/>
    <w:basedOn w:val="a"/>
    <w:pPr>
      <w:spacing w:before="120" w:after="240"/>
      <w:jc w:val="center"/>
    </w:pPr>
    <w:rPr>
      <w:rFonts w:ascii="AGOpus" w:hAnsi="AGOpus"/>
      <w:b/>
      <w:bCs/>
      <w:i/>
      <w:iCs/>
      <w:caps/>
      <w:color w:val="000000"/>
    </w:rPr>
  </w:style>
  <w:style w:type="paragraph" w:customStyle="1" w:styleId="Ieeiaiea1">
    <w:name w:val="I?eei?aiea1"/>
    <w:basedOn w:val="a"/>
    <w:pPr>
      <w:pageBreakBefore/>
      <w:spacing w:after="120"/>
      <w:ind w:firstLine="567"/>
      <w:jc w:val="right"/>
    </w:pPr>
    <w:rPr>
      <w:rFonts w:ascii="AGOpus" w:hAnsi="AGOpus"/>
      <w:i/>
      <w:iCs/>
      <w:sz w:val="22"/>
      <w:szCs w:val="22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rFonts w:ascii="Calibri" w:hAnsi="Calibri" w:cs="Calibri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jc w:val="left"/>
    </w:pPr>
  </w:style>
  <w:style w:type="character" w:styleId="aff9">
    <w:name w:val="footnote reference"/>
    <w:basedOn w:val="a0"/>
    <w:uiPriority w:val="99"/>
    <w:semiHidden/>
    <w:unhideWhenUsed/>
    <w:rPr>
      <w:vertAlign w:val="superscript"/>
    </w:rPr>
  </w:style>
  <w:style w:type="character" w:styleId="aff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310">
    <w:name w:val="Основной текст 3 Знак1"/>
    <w:basedOn w:val="a0"/>
    <w:rPr>
      <w:rFonts w:ascii="Times New Roman" w:hAnsi="Times New Roman" w:cs="Times New Roman" w:hint="default"/>
    </w:rPr>
  </w:style>
  <w:style w:type="character" w:customStyle="1" w:styleId="14">
    <w:name w:val="Верхний колонтитул Знак1"/>
    <w:basedOn w:val="a0"/>
    <w:rPr>
      <w:rFonts w:ascii="Times New Roman" w:hAnsi="Times New Roman" w:cs="Times New Roman" w:hint="default"/>
    </w:rPr>
  </w:style>
  <w:style w:type="character" w:customStyle="1" w:styleId="15">
    <w:name w:val="Текст сноски Знак1"/>
    <w:basedOn w:val="a0"/>
    <w:rPr>
      <w:rFonts w:ascii="Times New Roman" w:hAnsi="Times New Roman" w:cs="Times New Roman" w:hint="default"/>
    </w:rPr>
  </w:style>
  <w:style w:type="character" w:customStyle="1" w:styleId="16">
    <w:name w:val="Нижний колонтитул Знак1"/>
    <w:basedOn w:val="a0"/>
    <w:rPr>
      <w:rFonts w:ascii="Times New Roman" w:hAnsi="Times New Roman" w:cs="Times New Roman" w:hint="default"/>
    </w:rPr>
  </w:style>
  <w:style w:type="character" w:customStyle="1" w:styleId="17">
    <w:name w:val="Подзаголовок Знак1"/>
    <w:basedOn w:val="a0"/>
    <w:rPr>
      <w:rFonts w:ascii="Cambria" w:hAnsi="Cambria" w:hint="default"/>
      <w:i/>
      <w:iCs/>
      <w:color w:val="4F81BD"/>
      <w:spacing w:val="15"/>
    </w:rPr>
  </w:style>
  <w:style w:type="character" w:customStyle="1" w:styleId="18">
    <w:name w:val="Основной текст с отступом Знак1"/>
    <w:basedOn w:val="a0"/>
    <w:rPr>
      <w:rFonts w:ascii="Times New Roman" w:hAnsi="Times New Roman" w:cs="Times New Roman" w:hint="default"/>
    </w:rPr>
  </w:style>
  <w:style w:type="character" w:customStyle="1" w:styleId="19">
    <w:name w:val="Основной текст Знак1"/>
    <w:basedOn w:val="a0"/>
    <w:rPr>
      <w:rFonts w:ascii="Times New Roman" w:hAnsi="Times New Roman" w:cs="Times New Roman" w:hint="default"/>
    </w:rPr>
  </w:style>
  <w:style w:type="character" w:customStyle="1" w:styleId="1a">
    <w:name w:val="Текст концевой сноски Знак1"/>
    <w:basedOn w:val="a0"/>
    <w:rPr>
      <w:rFonts w:ascii="Times New Roman" w:hAnsi="Times New Roman" w:cs="Times New Roman" w:hint="default"/>
    </w:rPr>
  </w:style>
  <w:style w:type="character" w:customStyle="1" w:styleId="1b">
    <w:name w:val="Текст выноски Знак1"/>
    <w:basedOn w:val="a0"/>
    <w:rPr>
      <w:rFonts w:ascii="Tahoma" w:hAnsi="Tahoma" w:cs="Tahoma" w:hint="default"/>
    </w:rPr>
  </w:style>
  <w:style w:type="character" w:customStyle="1" w:styleId="210">
    <w:name w:val="Основной текст с отступом 2 Знак1"/>
    <w:basedOn w:val="a0"/>
    <w:rPr>
      <w:rFonts w:ascii="Times New Roman" w:hAnsi="Times New Roman" w:cs="Times New Roman" w:hint="default"/>
    </w:rPr>
  </w:style>
  <w:style w:type="character" w:customStyle="1" w:styleId="Iniiaiieoeoo1">
    <w:name w:val="Iniiaiie o?eoo1"/>
    <w:basedOn w:val="a0"/>
  </w:style>
  <w:style w:type="character" w:customStyle="1" w:styleId="affb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8</Pages>
  <Words>2202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</vt:lpstr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</dc:title>
  <dc:creator>Бамбышева</dc:creator>
  <cp:lastModifiedBy>Абушинова Людмила Максимовна</cp:lastModifiedBy>
  <cp:revision>58</cp:revision>
  <dcterms:created xsi:type="dcterms:W3CDTF">2024-01-10T12:39:00Z</dcterms:created>
  <dcterms:modified xsi:type="dcterms:W3CDTF">2024-06-21T09:24:00Z</dcterms:modified>
</cp:coreProperties>
</file>